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2F2" w:rsidRPr="00D42DF4" w:rsidRDefault="00EB72F2" w:rsidP="00EB72F2">
      <w:pPr>
        <w:tabs>
          <w:tab w:val="left" w:pos="4500"/>
        </w:tabs>
        <w:spacing w:after="200" w:line="360" w:lineRule="auto"/>
        <w:ind w:left="1080" w:hanging="1080"/>
        <w:jc w:val="right"/>
        <w:rPr>
          <w:rFonts w:eastAsia="Arial Unicode MS"/>
          <w:bCs/>
          <w:sz w:val="24"/>
          <w:szCs w:val="24"/>
          <w:lang w:eastAsia="en-US"/>
        </w:rPr>
      </w:pPr>
      <w:r w:rsidRPr="00D42DF4">
        <w:rPr>
          <w:rFonts w:eastAsia="Arial Unicode MS"/>
          <w:bCs/>
          <w:sz w:val="24"/>
          <w:szCs w:val="24"/>
          <w:lang w:eastAsia="en-US"/>
        </w:rPr>
        <w:t>Córdoba,</w:t>
      </w:r>
      <w:r w:rsidRPr="00D42DF4">
        <w:rPr>
          <w:rFonts w:eastAsia="Arial Unicode MS"/>
          <w:bCs/>
          <w:sz w:val="24"/>
          <w:szCs w:val="24"/>
          <w:lang w:eastAsia="en-US"/>
        </w:rPr>
        <w:tab/>
      </w:r>
      <w:r w:rsidR="00E4625B">
        <w:rPr>
          <w:rFonts w:eastAsia="Arial Unicode MS"/>
          <w:bCs/>
          <w:sz w:val="24"/>
          <w:szCs w:val="24"/>
          <w:lang w:eastAsia="en-US"/>
        </w:rPr>
        <w:t xml:space="preserve">                    de 2019</w:t>
      </w:r>
      <w:r w:rsidRPr="00D42DF4">
        <w:rPr>
          <w:rFonts w:eastAsia="Arial Unicode MS"/>
          <w:bCs/>
          <w:sz w:val="24"/>
          <w:szCs w:val="24"/>
          <w:lang w:eastAsia="en-US"/>
        </w:rPr>
        <w:t>.-</w:t>
      </w:r>
    </w:p>
    <w:p w:rsidR="00D42DF4" w:rsidRDefault="00D42DF4" w:rsidP="00EB72F2">
      <w:pPr>
        <w:tabs>
          <w:tab w:val="left" w:pos="4500"/>
        </w:tabs>
        <w:spacing w:after="200" w:line="360" w:lineRule="auto"/>
        <w:ind w:left="1080" w:hanging="1080"/>
        <w:jc w:val="center"/>
        <w:rPr>
          <w:rFonts w:eastAsia="Arial Unicode MS"/>
          <w:b/>
          <w:bCs/>
          <w:i/>
          <w:sz w:val="24"/>
          <w:szCs w:val="24"/>
          <w:lang w:eastAsia="en-US"/>
        </w:rPr>
      </w:pPr>
    </w:p>
    <w:p w:rsidR="00EB72F2" w:rsidRPr="00D42DF4" w:rsidRDefault="00EB72F2" w:rsidP="00EB72F2">
      <w:pPr>
        <w:tabs>
          <w:tab w:val="left" w:pos="4500"/>
        </w:tabs>
        <w:spacing w:after="200" w:line="360" w:lineRule="auto"/>
        <w:ind w:left="1080" w:hanging="1080"/>
        <w:jc w:val="center"/>
        <w:rPr>
          <w:rFonts w:eastAsia="Arial Unicode MS"/>
          <w:b/>
          <w:bCs/>
          <w:i/>
          <w:sz w:val="24"/>
          <w:szCs w:val="24"/>
          <w:lang w:eastAsia="en-US"/>
        </w:rPr>
      </w:pPr>
      <w:r w:rsidRPr="00D42DF4">
        <w:rPr>
          <w:rFonts w:eastAsia="Arial Unicode MS"/>
          <w:b/>
          <w:bCs/>
          <w:i/>
          <w:sz w:val="24"/>
          <w:szCs w:val="24"/>
          <w:lang w:eastAsia="en-US"/>
        </w:rPr>
        <w:t>ORDENANZA Nº</w:t>
      </w:r>
    </w:p>
    <w:p w:rsidR="00746578" w:rsidRPr="00746578" w:rsidRDefault="00EB72F2" w:rsidP="00746578">
      <w:pPr>
        <w:spacing w:after="200" w:line="360" w:lineRule="auto"/>
        <w:jc w:val="center"/>
        <w:rPr>
          <w:rFonts w:eastAsia="Arial Unicode MS"/>
          <w:b/>
          <w:bCs/>
          <w:i/>
          <w:iCs/>
          <w:sz w:val="24"/>
          <w:szCs w:val="24"/>
          <w:lang w:eastAsia="en-US"/>
        </w:rPr>
      </w:pPr>
      <w:r w:rsidRPr="00746578">
        <w:rPr>
          <w:rFonts w:eastAsia="Arial Unicode MS"/>
          <w:b/>
          <w:bCs/>
          <w:i/>
          <w:iCs/>
          <w:sz w:val="24"/>
          <w:szCs w:val="24"/>
          <w:lang w:eastAsia="en-US"/>
        </w:rPr>
        <w:t>EL CON</w:t>
      </w:r>
      <w:r w:rsidR="00746578" w:rsidRPr="00746578">
        <w:rPr>
          <w:rFonts w:eastAsia="Arial Unicode MS"/>
          <w:b/>
          <w:bCs/>
          <w:i/>
          <w:iCs/>
          <w:sz w:val="24"/>
          <w:szCs w:val="24"/>
          <w:lang w:eastAsia="en-US"/>
        </w:rPr>
        <w:t xml:space="preserve">CEJO DELIBERANTE DE LA CIUDAD DE </w:t>
      </w:r>
      <w:proofErr w:type="spellStart"/>
      <w:r w:rsidR="00746578" w:rsidRPr="00746578">
        <w:rPr>
          <w:rFonts w:eastAsia="Arial Unicode MS"/>
          <w:b/>
          <w:bCs/>
          <w:i/>
          <w:iCs/>
          <w:color w:val="FFFFFF" w:themeColor="background1"/>
          <w:sz w:val="24"/>
          <w:szCs w:val="24"/>
          <w:lang w:eastAsia="en-US"/>
        </w:rPr>
        <w:t>xxxxxxxxxxxxxxxxx</w:t>
      </w:r>
      <w:proofErr w:type="spellEnd"/>
    </w:p>
    <w:p w:rsidR="00EB72F2" w:rsidRPr="00746578" w:rsidRDefault="00EB72F2" w:rsidP="00746578">
      <w:pPr>
        <w:spacing w:after="200" w:line="360" w:lineRule="auto"/>
        <w:jc w:val="center"/>
        <w:rPr>
          <w:rFonts w:eastAsia="Calibri"/>
          <w:b/>
          <w:sz w:val="24"/>
          <w:szCs w:val="24"/>
          <w:lang w:eastAsia="en-US"/>
        </w:rPr>
      </w:pPr>
      <w:r w:rsidRPr="00746578">
        <w:rPr>
          <w:rFonts w:eastAsia="Arial Unicode MS"/>
          <w:b/>
          <w:bCs/>
          <w:i/>
          <w:iCs/>
          <w:sz w:val="24"/>
          <w:szCs w:val="24"/>
          <w:lang w:eastAsia="en-US"/>
        </w:rPr>
        <w:t>SANCIONA CON FUERZA DE ORDENANZA</w:t>
      </w:r>
    </w:p>
    <w:p w:rsidR="00EB72F2" w:rsidRPr="00D42DF4" w:rsidRDefault="00EB72F2" w:rsidP="00B64740">
      <w:pPr>
        <w:spacing w:line="240" w:lineRule="auto"/>
        <w:rPr>
          <w:b/>
          <w:bCs/>
          <w:i/>
          <w:iCs/>
          <w:sz w:val="24"/>
          <w:szCs w:val="24"/>
        </w:rPr>
      </w:pPr>
    </w:p>
    <w:p w:rsidR="00B64740" w:rsidRPr="00D42DF4" w:rsidRDefault="00B64740" w:rsidP="00B64740">
      <w:pPr>
        <w:spacing w:line="240" w:lineRule="auto"/>
        <w:rPr>
          <w:b/>
          <w:bCs/>
          <w:i/>
          <w:iCs/>
          <w:sz w:val="24"/>
          <w:szCs w:val="24"/>
        </w:rPr>
      </w:pPr>
      <w:r w:rsidRPr="00D42DF4">
        <w:rPr>
          <w:b/>
          <w:bCs/>
          <w:i/>
          <w:iCs/>
          <w:sz w:val="24"/>
          <w:szCs w:val="24"/>
        </w:rPr>
        <w:t>INCORPÓRASE como Capítulo</w:t>
      </w:r>
      <w:r w:rsidR="007500FD">
        <w:rPr>
          <w:b/>
          <w:bCs/>
          <w:i/>
          <w:iCs/>
          <w:sz w:val="24"/>
          <w:szCs w:val="24"/>
        </w:rPr>
        <w:t xml:space="preserve">     </w:t>
      </w:r>
      <w:r w:rsidR="00EB72F2" w:rsidRPr="00D42DF4">
        <w:rPr>
          <w:b/>
          <w:bCs/>
          <w:i/>
          <w:iCs/>
          <w:sz w:val="24"/>
          <w:szCs w:val="24"/>
        </w:rPr>
        <w:t xml:space="preserve">  del Título</w:t>
      </w:r>
      <w:r w:rsidR="007500FD">
        <w:rPr>
          <w:b/>
          <w:bCs/>
          <w:i/>
          <w:iCs/>
          <w:sz w:val="24"/>
          <w:szCs w:val="24"/>
        </w:rPr>
        <w:t xml:space="preserve">        </w:t>
      </w:r>
      <w:r w:rsidRPr="00D42DF4">
        <w:rPr>
          <w:b/>
          <w:bCs/>
          <w:i/>
          <w:iCs/>
          <w:sz w:val="24"/>
          <w:szCs w:val="24"/>
        </w:rPr>
        <w:t xml:space="preserve"> del Libro</w:t>
      </w:r>
      <w:r w:rsidR="007500FD">
        <w:rPr>
          <w:b/>
          <w:bCs/>
          <w:i/>
          <w:iCs/>
          <w:sz w:val="24"/>
          <w:szCs w:val="24"/>
        </w:rPr>
        <w:t xml:space="preserve">          </w:t>
      </w:r>
      <w:proofErr w:type="gramStart"/>
      <w:r w:rsidR="007500FD">
        <w:rPr>
          <w:b/>
          <w:bCs/>
          <w:i/>
          <w:iCs/>
          <w:sz w:val="24"/>
          <w:szCs w:val="24"/>
        </w:rPr>
        <w:t xml:space="preserve">  </w:t>
      </w:r>
      <w:r w:rsidRPr="00D42DF4">
        <w:rPr>
          <w:b/>
          <w:bCs/>
          <w:i/>
          <w:iCs/>
          <w:sz w:val="24"/>
          <w:szCs w:val="24"/>
        </w:rPr>
        <w:t>,</w:t>
      </w:r>
      <w:proofErr w:type="gramEnd"/>
      <w:r w:rsidRPr="00D42DF4">
        <w:rPr>
          <w:b/>
          <w:bCs/>
          <w:i/>
          <w:iCs/>
          <w:sz w:val="24"/>
          <w:szCs w:val="24"/>
        </w:rPr>
        <w:t xml:space="preserve"> el siguiente:</w:t>
      </w:r>
    </w:p>
    <w:p w:rsidR="00B64740" w:rsidRPr="00D42DF4" w:rsidRDefault="00B64740" w:rsidP="00B64740">
      <w:pPr>
        <w:spacing w:line="240" w:lineRule="auto"/>
        <w:rPr>
          <w:b/>
          <w:bCs/>
          <w:i/>
          <w:iCs/>
          <w:sz w:val="24"/>
          <w:szCs w:val="24"/>
        </w:rPr>
      </w:pPr>
    </w:p>
    <w:p w:rsidR="00B64740" w:rsidRPr="00D42DF4" w:rsidRDefault="00B64740" w:rsidP="00EB72F2">
      <w:pPr>
        <w:spacing w:line="240" w:lineRule="auto"/>
        <w:jc w:val="center"/>
        <w:rPr>
          <w:b/>
          <w:bCs/>
          <w:i/>
          <w:iCs/>
          <w:sz w:val="24"/>
          <w:szCs w:val="24"/>
        </w:rPr>
      </w:pPr>
      <w:r w:rsidRPr="00D42DF4">
        <w:rPr>
          <w:bCs/>
          <w:i/>
          <w:iCs/>
          <w:sz w:val="24"/>
          <w:szCs w:val="24"/>
        </w:rPr>
        <w:t>“</w:t>
      </w:r>
      <w:r w:rsidRPr="00D42DF4">
        <w:rPr>
          <w:b/>
          <w:bCs/>
          <w:i/>
          <w:iCs/>
          <w:sz w:val="24"/>
          <w:szCs w:val="24"/>
        </w:rPr>
        <w:t xml:space="preserve">CAPITULO </w:t>
      </w:r>
    </w:p>
    <w:p w:rsidR="00B64740" w:rsidRPr="00D42DF4" w:rsidRDefault="00B64740" w:rsidP="00EB72F2">
      <w:pPr>
        <w:spacing w:line="240" w:lineRule="auto"/>
        <w:jc w:val="center"/>
        <w:rPr>
          <w:bCs/>
          <w:i/>
          <w:iCs/>
          <w:sz w:val="24"/>
          <w:szCs w:val="24"/>
        </w:rPr>
      </w:pPr>
      <w:r w:rsidRPr="00D42DF4">
        <w:rPr>
          <w:b/>
          <w:bCs/>
          <w:i/>
          <w:iCs/>
          <w:sz w:val="24"/>
          <w:szCs w:val="24"/>
        </w:rPr>
        <w:t>Régimen Simplificado Pequeños Contribuyentes</w:t>
      </w:r>
      <w:r w:rsidRPr="00D42DF4">
        <w:rPr>
          <w:bCs/>
          <w:i/>
          <w:iCs/>
          <w:sz w:val="24"/>
          <w:szCs w:val="24"/>
        </w:rPr>
        <w:t>”</w:t>
      </w:r>
      <w:bookmarkStart w:id="0" w:name="_GoBack"/>
      <w:bookmarkEnd w:id="0"/>
    </w:p>
    <w:p w:rsidR="00EB72F2" w:rsidRPr="00D42DF4" w:rsidRDefault="00EB72F2" w:rsidP="00EB72F2">
      <w:pPr>
        <w:spacing w:line="240" w:lineRule="auto"/>
        <w:jc w:val="center"/>
        <w:rPr>
          <w:bCs/>
          <w:i/>
          <w:iCs/>
          <w:sz w:val="24"/>
          <w:szCs w:val="24"/>
        </w:rPr>
      </w:pPr>
    </w:p>
    <w:p w:rsidR="00EB72F2" w:rsidRPr="00D42DF4" w:rsidRDefault="00EB72F2" w:rsidP="00EB72F2">
      <w:pPr>
        <w:spacing w:line="240" w:lineRule="auto"/>
        <w:jc w:val="center"/>
        <w:rPr>
          <w:b/>
          <w:bCs/>
          <w:i/>
          <w:iCs/>
          <w:sz w:val="24"/>
          <w:szCs w:val="24"/>
        </w:rPr>
      </w:pPr>
    </w:p>
    <w:p w:rsidR="00B64740" w:rsidRPr="00D42DF4" w:rsidRDefault="007500FD" w:rsidP="00EB72F2">
      <w:pPr>
        <w:spacing w:line="240" w:lineRule="auto"/>
        <w:rPr>
          <w:b/>
          <w:bCs/>
          <w:i/>
          <w:iCs/>
          <w:sz w:val="24"/>
          <w:szCs w:val="24"/>
        </w:rPr>
      </w:pPr>
      <w:r>
        <w:rPr>
          <w:b/>
          <w:bCs/>
          <w:i/>
          <w:iCs/>
          <w:sz w:val="24"/>
          <w:szCs w:val="24"/>
        </w:rPr>
        <w:t>INCORPÓRASE como artículo 1</w:t>
      </w:r>
      <w:r w:rsidR="00B64740"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Artículo</w:t>
      </w:r>
      <w:r w:rsidR="00C83347">
        <w:rPr>
          <w:b/>
          <w:i/>
          <w:sz w:val="24"/>
          <w:szCs w:val="24"/>
          <w:u w:val="single"/>
        </w:rPr>
        <w:t xml:space="preserve"> 1.</w:t>
      </w:r>
      <w:r w:rsidRPr="00D42DF4">
        <w:rPr>
          <w:b/>
          <w:i/>
          <w:sz w:val="24"/>
          <w:szCs w:val="24"/>
          <w:u w:val="single"/>
        </w:rPr>
        <w:t>-</w:t>
      </w:r>
      <w:r w:rsidR="007500FD">
        <w:rPr>
          <w:i/>
          <w:sz w:val="24"/>
          <w:szCs w:val="24"/>
        </w:rPr>
        <w:t xml:space="preserve"> </w:t>
      </w:r>
      <w:proofErr w:type="spellStart"/>
      <w:r w:rsidRPr="00D42DF4">
        <w:rPr>
          <w:i/>
          <w:sz w:val="24"/>
          <w:szCs w:val="24"/>
        </w:rPr>
        <w:t>Establécese</w:t>
      </w:r>
      <w:proofErr w:type="spellEnd"/>
      <w:r w:rsidRPr="00D42DF4">
        <w:rPr>
          <w:i/>
          <w:sz w:val="24"/>
          <w:szCs w:val="24"/>
        </w:rPr>
        <w:t xml:space="preserve"> un régimen simplificado</w:t>
      </w:r>
      <w:r w:rsidR="007500FD">
        <w:rPr>
          <w:i/>
          <w:sz w:val="24"/>
          <w:szCs w:val="24"/>
        </w:rPr>
        <w:t xml:space="preserve"> </w:t>
      </w:r>
      <w:r w:rsidRPr="00D42DF4">
        <w:rPr>
          <w:i/>
          <w:sz w:val="24"/>
          <w:szCs w:val="24"/>
        </w:rPr>
        <w:t xml:space="preserve">de carácter obligatorio, para los pequeños contribuyentes </w:t>
      </w:r>
      <w:r w:rsidR="007500FD" w:rsidRPr="00D42DF4">
        <w:rPr>
          <w:i/>
          <w:sz w:val="24"/>
          <w:szCs w:val="24"/>
        </w:rPr>
        <w:t>de</w:t>
      </w:r>
      <w:r w:rsidR="007500FD">
        <w:rPr>
          <w:i/>
          <w:sz w:val="24"/>
          <w:szCs w:val="24"/>
        </w:rPr>
        <w:t xml:space="preserve"> </w:t>
      </w:r>
      <w:r w:rsidR="007500FD" w:rsidRPr="00D42DF4">
        <w:rPr>
          <w:i/>
          <w:sz w:val="24"/>
          <w:szCs w:val="24"/>
        </w:rPr>
        <w:t>l</w:t>
      </w:r>
      <w:r w:rsidR="007500FD">
        <w:rPr>
          <w:i/>
          <w:sz w:val="24"/>
          <w:szCs w:val="24"/>
        </w:rPr>
        <w:t xml:space="preserve">a Contribución que incide sobre la actividad Comercial, Industrial y de Servicios </w:t>
      </w:r>
      <w:r w:rsidRPr="00D42DF4">
        <w:rPr>
          <w:i/>
          <w:sz w:val="24"/>
          <w:szCs w:val="24"/>
        </w:rPr>
        <w:t xml:space="preserve">de la </w:t>
      </w:r>
      <w:r w:rsidR="007500FD">
        <w:rPr>
          <w:i/>
          <w:sz w:val="24"/>
          <w:szCs w:val="24"/>
        </w:rPr>
        <w:t xml:space="preserve">Ciudad de             </w:t>
      </w:r>
      <w:proofErr w:type="gramStart"/>
      <w:r w:rsidR="007500FD">
        <w:rPr>
          <w:i/>
          <w:sz w:val="24"/>
          <w:szCs w:val="24"/>
        </w:rPr>
        <w:t xml:space="preserve">  </w:t>
      </w:r>
      <w:r w:rsidRPr="00D42DF4">
        <w:rPr>
          <w:i/>
          <w:sz w:val="24"/>
          <w:szCs w:val="24"/>
        </w:rPr>
        <w:t>.</w:t>
      </w:r>
      <w:proofErr w:type="gramEnd"/>
      <w:r w:rsidRPr="00D42DF4">
        <w:rPr>
          <w:i/>
          <w:sz w:val="24"/>
          <w:szCs w:val="24"/>
        </w:rPr>
        <w:t>”</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7500FD" w:rsidP="00EB72F2">
      <w:pPr>
        <w:spacing w:line="240" w:lineRule="auto"/>
        <w:rPr>
          <w:b/>
          <w:bCs/>
          <w:i/>
          <w:iCs/>
          <w:sz w:val="24"/>
          <w:szCs w:val="24"/>
        </w:rPr>
      </w:pPr>
      <w:r>
        <w:rPr>
          <w:b/>
          <w:bCs/>
          <w:i/>
          <w:iCs/>
          <w:sz w:val="24"/>
          <w:szCs w:val="24"/>
        </w:rPr>
        <w:t>INCORPÓRASE como artículo 2</w:t>
      </w:r>
      <w:r w:rsidR="00B64740"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Artículo 2.-</w:t>
      </w:r>
      <w:r w:rsidRPr="00D42DF4">
        <w:rPr>
          <w:i/>
          <w:sz w:val="24"/>
          <w:szCs w:val="24"/>
        </w:rPr>
        <w:t xml:space="preserve"> A los fines dispuestos en el artículo precedente se consideran pequeños contribuyentes </w:t>
      </w:r>
      <w:r w:rsidR="007500FD" w:rsidRPr="00D42DF4">
        <w:rPr>
          <w:i/>
          <w:sz w:val="24"/>
          <w:szCs w:val="24"/>
        </w:rPr>
        <w:t>de</w:t>
      </w:r>
      <w:r w:rsidR="007500FD">
        <w:rPr>
          <w:i/>
          <w:sz w:val="24"/>
          <w:szCs w:val="24"/>
        </w:rPr>
        <w:t xml:space="preserve"> </w:t>
      </w:r>
      <w:r w:rsidR="007500FD" w:rsidRPr="00D42DF4">
        <w:rPr>
          <w:i/>
          <w:sz w:val="24"/>
          <w:szCs w:val="24"/>
        </w:rPr>
        <w:t>l</w:t>
      </w:r>
      <w:r w:rsidR="007500FD">
        <w:rPr>
          <w:i/>
          <w:sz w:val="24"/>
          <w:szCs w:val="24"/>
        </w:rPr>
        <w:t xml:space="preserve">a Contribución que incide sobre la actividad Comercial, Industrial y de Servicios </w:t>
      </w:r>
      <w:r w:rsidRPr="00D42DF4">
        <w:rPr>
          <w:i/>
          <w:sz w:val="24"/>
          <w:szCs w:val="24"/>
        </w:rPr>
        <w:t xml:space="preserve">a los sujetos definidos por el artículo 2º del Anexo de la Ley Nacional Nº 24977 -Régimen Simplificado para Pequeños Contribuyentes (RS) </w:t>
      </w:r>
      <w:proofErr w:type="spellStart"/>
      <w:r w:rsidRPr="00D42DF4">
        <w:rPr>
          <w:i/>
          <w:sz w:val="24"/>
          <w:szCs w:val="24"/>
        </w:rPr>
        <w:t>Monotributo</w:t>
      </w:r>
      <w:proofErr w:type="spellEnd"/>
      <w:r w:rsidRPr="00D42DF4">
        <w:rPr>
          <w:i/>
          <w:sz w:val="24"/>
          <w:szCs w:val="24"/>
        </w:rPr>
        <w:t xml:space="preserve">, sus modificatorias y normas complementarias- </w:t>
      </w:r>
      <w:r w:rsidRPr="00B84130">
        <w:rPr>
          <w:i/>
          <w:sz w:val="24"/>
          <w:szCs w:val="24"/>
        </w:rPr>
        <w:t>que desarrollen actividades alcanzadas por dicho gravamen</w:t>
      </w:r>
      <w:r w:rsidRPr="00D42DF4">
        <w:rPr>
          <w:i/>
          <w:sz w:val="24"/>
          <w:szCs w:val="24"/>
        </w:rPr>
        <w:t xml:space="preserve"> y, en la medida que mantengan o permanezca su adhesión al régimen establecido por dicha ley nacional, a excepción de aquellos excluidos </w:t>
      </w:r>
      <w:r w:rsidRPr="005A0818">
        <w:rPr>
          <w:i/>
          <w:sz w:val="24"/>
          <w:szCs w:val="24"/>
        </w:rPr>
        <w:t xml:space="preserve">por </w:t>
      </w:r>
      <w:r w:rsidR="007500FD" w:rsidRPr="00733AE3">
        <w:rPr>
          <w:i/>
          <w:sz w:val="24"/>
          <w:szCs w:val="24"/>
        </w:rPr>
        <w:t>el Organismo Fiscal</w:t>
      </w:r>
      <w:r w:rsidR="00733AE3">
        <w:rPr>
          <w:i/>
          <w:sz w:val="24"/>
          <w:szCs w:val="24"/>
        </w:rPr>
        <w:t xml:space="preserve"> Municipal </w:t>
      </w:r>
      <w:r w:rsidRPr="005A0818">
        <w:rPr>
          <w:i/>
          <w:sz w:val="24"/>
          <w:szCs w:val="24"/>
        </w:rPr>
        <w:t xml:space="preserve">de acuerdo lo establece el artículo </w:t>
      </w:r>
      <w:r w:rsidR="00906D13" w:rsidRPr="005A0818">
        <w:rPr>
          <w:i/>
          <w:sz w:val="24"/>
          <w:szCs w:val="24"/>
        </w:rPr>
        <w:t xml:space="preserve">6 </w:t>
      </w:r>
      <w:r w:rsidRPr="005A0818">
        <w:rPr>
          <w:i/>
          <w:sz w:val="24"/>
          <w:szCs w:val="24"/>
        </w:rPr>
        <w:t>del presente Código.”</w:t>
      </w:r>
    </w:p>
    <w:p w:rsidR="00B64740" w:rsidRDefault="00B64740" w:rsidP="00EB72F2">
      <w:pPr>
        <w:spacing w:line="240" w:lineRule="auto"/>
        <w:rPr>
          <w:i/>
          <w:sz w:val="24"/>
          <w:szCs w:val="24"/>
        </w:rPr>
      </w:pPr>
    </w:p>
    <w:p w:rsidR="00D74856" w:rsidRPr="00D42DF4" w:rsidRDefault="00D74856"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3</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Artículo</w:t>
      </w:r>
      <w:r w:rsidR="00C83347">
        <w:rPr>
          <w:b/>
          <w:i/>
          <w:sz w:val="24"/>
          <w:szCs w:val="24"/>
          <w:u w:val="single"/>
        </w:rPr>
        <w:t xml:space="preserve"> 3</w:t>
      </w:r>
      <w:r w:rsidRPr="00D42DF4">
        <w:rPr>
          <w:b/>
          <w:i/>
          <w:sz w:val="24"/>
          <w:szCs w:val="24"/>
          <w:u w:val="single"/>
        </w:rPr>
        <w:t>.-</w:t>
      </w:r>
      <w:r w:rsidRPr="00D42DF4">
        <w:rPr>
          <w:i/>
          <w:sz w:val="24"/>
          <w:szCs w:val="24"/>
        </w:rPr>
        <w:t xml:space="preserve"> Los pequeños contribuyentes </w:t>
      </w:r>
      <w:r w:rsidR="00C83347" w:rsidRPr="00D42DF4">
        <w:rPr>
          <w:i/>
          <w:sz w:val="24"/>
          <w:szCs w:val="24"/>
        </w:rPr>
        <w:t>de</w:t>
      </w:r>
      <w:r w:rsidR="00C83347">
        <w:rPr>
          <w:i/>
          <w:sz w:val="24"/>
          <w:szCs w:val="24"/>
        </w:rPr>
        <w:t xml:space="preserve"> </w:t>
      </w:r>
      <w:r w:rsidR="00C83347" w:rsidRPr="00D42DF4">
        <w:rPr>
          <w:i/>
          <w:sz w:val="24"/>
          <w:szCs w:val="24"/>
        </w:rPr>
        <w:t>l</w:t>
      </w:r>
      <w:r w:rsidR="00C83347">
        <w:rPr>
          <w:i/>
          <w:sz w:val="24"/>
          <w:szCs w:val="24"/>
        </w:rPr>
        <w:t>a Contribución que incide sobre la actividad Comercial, Industrial y de Servicios</w:t>
      </w:r>
      <w:r w:rsidR="00C83347" w:rsidRPr="00D42DF4">
        <w:rPr>
          <w:i/>
          <w:sz w:val="24"/>
          <w:szCs w:val="24"/>
        </w:rPr>
        <w:t xml:space="preserve"> </w:t>
      </w:r>
      <w:r w:rsidRPr="00D42DF4">
        <w:rPr>
          <w:i/>
          <w:sz w:val="24"/>
          <w:szCs w:val="24"/>
        </w:rPr>
        <w:t xml:space="preserve">quedarán comprendidos, para el presente régimen, en la misma categoría por la que se encuentran adheridos y/o categorizados en el Régimen Simplificado para Pequeños Contribuyentes (RS) </w:t>
      </w:r>
      <w:proofErr w:type="spellStart"/>
      <w:r w:rsidRPr="00D42DF4">
        <w:rPr>
          <w:i/>
          <w:sz w:val="24"/>
          <w:szCs w:val="24"/>
        </w:rPr>
        <w:t>Monotributo</w:t>
      </w:r>
      <w:proofErr w:type="spellEnd"/>
      <w:r w:rsidRPr="00D42DF4">
        <w:rPr>
          <w:i/>
          <w:sz w:val="24"/>
          <w:szCs w:val="24"/>
        </w:rPr>
        <w:t xml:space="preserve"> -Anexo de la Ley Nacional Nº 24977, sus modificatorias y normas complementarias-, de acuerdo a los parámetros y/o condiciones que a tal fin se establecen en dicho Anexo de la Ley, su Decreto Reglamentario y/o resoluciones complementarias dictadas por la Administración Federal de Ingresos Públicos (AFIP).”</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4</w:t>
      </w:r>
      <w:r w:rsidRPr="00D42DF4">
        <w:rPr>
          <w:b/>
          <w:bCs/>
          <w:i/>
          <w:iCs/>
          <w:sz w:val="24"/>
          <w:szCs w:val="24"/>
        </w:rPr>
        <w:t>, el siguiente:</w:t>
      </w:r>
    </w:p>
    <w:p w:rsidR="00B64740" w:rsidRPr="00BB23D4"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C83347">
        <w:rPr>
          <w:b/>
          <w:i/>
          <w:sz w:val="24"/>
          <w:szCs w:val="24"/>
          <w:u w:val="single"/>
        </w:rPr>
        <w:t>4</w:t>
      </w:r>
      <w:r w:rsidRPr="00D42DF4">
        <w:rPr>
          <w:b/>
          <w:i/>
          <w:sz w:val="24"/>
          <w:szCs w:val="24"/>
          <w:u w:val="single"/>
        </w:rPr>
        <w:t>.-</w:t>
      </w:r>
      <w:r w:rsidRPr="00D42DF4">
        <w:rPr>
          <w:i/>
          <w:sz w:val="24"/>
          <w:szCs w:val="24"/>
        </w:rPr>
        <w:t xml:space="preserve"> Los pequeños contribuyentes </w:t>
      </w:r>
      <w:r w:rsidR="00C83347" w:rsidRPr="00D42DF4">
        <w:rPr>
          <w:i/>
          <w:sz w:val="24"/>
          <w:szCs w:val="24"/>
        </w:rPr>
        <w:t>de</w:t>
      </w:r>
      <w:r w:rsidR="00C83347">
        <w:rPr>
          <w:i/>
          <w:sz w:val="24"/>
          <w:szCs w:val="24"/>
        </w:rPr>
        <w:t xml:space="preserve"> </w:t>
      </w:r>
      <w:r w:rsidR="00C83347" w:rsidRPr="00D42DF4">
        <w:rPr>
          <w:i/>
          <w:sz w:val="24"/>
          <w:szCs w:val="24"/>
        </w:rPr>
        <w:t>l</w:t>
      </w:r>
      <w:r w:rsidR="00C83347">
        <w:rPr>
          <w:i/>
          <w:sz w:val="24"/>
          <w:szCs w:val="24"/>
        </w:rPr>
        <w:t>a Contribución que incide sobre la actividad Comercial, Industrial y de Servicios</w:t>
      </w:r>
      <w:r w:rsidR="00C83347" w:rsidRPr="00D42DF4">
        <w:rPr>
          <w:i/>
          <w:sz w:val="24"/>
          <w:szCs w:val="24"/>
        </w:rPr>
        <w:t xml:space="preserve"> </w:t>
      </w:r>
      <w:r w:rsidRPr="00D42DF4">
        <w:rPr>
          <w:i/>
          <w:sz w:val="24"/>
          <w:szCs w:val="24"/>
        </w:rPr>
        <w:t xml:space="preserve">deberán tributar en el período fiscal </w:t>
      </w:r>
      <w:r w:rsidRPr="00B763C8">
        <w:rPr>
          <w:i/>
          <w:sz w:val="24"/>
          <w:szCs w:val="24"/>
        </w:rPr>
        <w:t xml:space="preserve">el importe fijo mensual que establezca la </w:t>
      </w:r>
      <w:r w:rsidR="00C83347" w:rsidRPr="00B763C8">
        <w:rPr>
          <w:i/>
          <w:sz w:val="24"/>
          <w:szCs w:val="24"/>
        </w:rPr>
        <w:t xml:space="preserve">Ordenanza Tributaria Municipal </w:t>
      </w:r>
      <w:r w:rsidRPr="00B763C8">
        <w:rPr>
          <w:i/>
          <w:sz w:val="24"/>
          <w:szCs w:val="24"/>
        </w:rPr>
        <w:t>en función</w:t>
      </w:r>
      <w:r w:rsidRPr="00D42DF4">
        <w:rPr>
          <w:i/>
          <w:sz w:val="24"/>
          <w:szCs w:val="24"/>
        </w:rPr>
        <w:t xml:space="preserve"> de la categoría que revista en el Régimen Simplificado para Pequeños Contribuyentes (RS) </w:t>
      </w:r>
      <w:proofErr w:type="spellStart"/>
      <w:r w:rsidRPr="00D42DF4">
        <w:rPr>
          <w:i/>
          <w:sz w:val="24"/>
          <w:szCs w:val="24"/>
        </w:rPr>
        <w:t>Monotributo</w:t>
      </w:r>
      <w:proofErr w:type="spellEnd"/>
      <w:r w:rsidRPr="00D42DF4">
        <w:rPr>
          <w:i/>
          <w:sz w:val="24"/>
          <w:szCs w:val="24"/>
        </w:rPr>
        <w:t xml:space="preserve"> -Anexo de la Ley Nacional Nº 24977, sus modificatorias y normas complementarias-, en el período mensual que </w:t>
      </w:r>
      <w:r w:rsidRPr="00970E8C">
        <w:rPr>
          <w:i/>
          <w:sz w:val="24"/>
          <w:szCs w:val="24"/>
        </w:rPr>
        <w:t>corresponde cancelar</w:t>
      </w:r>
      <w:r w:rsidR="001D75B8" w:rsidRPr="00970E8C">
        <w:rPr>
          <w:i/>
          <w:sz w:val="24"/>
          <w:szCs w:val="24"/>
        </w:rPr>
        <w:t>, con excepción de lo dispuesto en el párrafo siguiente</w:t>
      </w:r>
      <w:r w:rsidRPr="00BB23D4">
        <w:rPr>
          <w:i/>
          <w:sz w:val="24"/>
          <w:szCs w:val="24"/>
        </w:rPr>
        <w:t>.</w:t>
      </w:r>
    </w:p>
    <w:p w:rsidR="00B84130" w:rsidRPr="00BB23D4" w:rsidRDefault="00B84130" w:rsidP="00EB72F2">
      <w:pPr>
        <w:spacing w:line="240" w:lineRule="auto"/>
        <w:rPr>
          <w:i/>
          <w:sz w:val="24"/>
          <w:szCs w:val="24"/>
        </w:rPr>
      </w:pPr>
    </w:p>
    <w:p w:rsidR="00437999" w:rsidRDefault="001D75B8" w:rsidP="00EB72F2">
      <w:pPr>
        <w:spacing w:line="240" w:lineRule="auto"/>
        <w:rPr>
          <w:i/>
          <w:sz w:val="24"/>
          <w:szCs w:val="24"/>
        </w:rPr>
      </w:pPr>
      <w:r w:rsidRPr="00BB23D4">
        <w:rPr>
          <w:i/>
          <w:sz w:val="24"/>
          <w:szCs w:val="24"/>
        </w:rPr>
        <w:t>Cuando en uso de las facultades conferidas en el artículo “10” del presente Código, el Organismo Fiscal Municipal celebre convenios con</w:t>
      </w:r>
      <w:r w:rsidRPr="00970E8C">
        <w:rPr>
          <w:i/>
          <w:sz w:val="24"/>
          <w:szCs w:val="24"/>
        </w:rPr>
        <w:t xml:space="preserve"> la Provincia de Córdoba, el </w:t>
      </w:r>
      <w:r w:rsidR="00B84130" w:rsidRPr="00BB23D4">
        <w:rPr>
          <w:i/>
          <w:sz w:val="24"/>
          <w:szCs w:val="24"/>
        </w:rPr>
        <w:t xml:space="preserve">importe fijo mensual </w:t>
      </w:r>
      <w:r w:rsidRPr="00BB23D4">
        <w:rPr>
          <w:i/>
          <w:sz w:val="24"/>
          <w:szCs w:val="24"/>
        </w:rPr>
        <w:t>referido en el párrafo anterior, será el que sea suministrado al Organismo Fiscal en el marco de dicho convenio</w:t>
      </w:r>
      <w:r w:rsidR="00B763C8" w:rsidRPr="00970E8C">
        <w:rPr>
          <w:i/>
          <w:sz w:val="24"/>
          <w:szCs w:val="24"/>
        </w:rPr>
        <w:t xml:space="preserve"> para su posterior ratificación por el </w:t>
      </w:r>
      <w:r w:rsidR="00970E8C" w:rsidRPr="00BB23D4">
        <w:rPr>
          <w:i/>
          <w:sz w:val="24"/>
          <w:szCs w:val="24"/>
        </w:rPr>
        <w:t>Consejo Deliberante o el organismo que correspondiere</w:t>
      </w:r>
      <w:r w:rsidRPr="00970E8C">
        <w:rPr>
          <w:i/>
          <w:sz w:val="24"/>
          <w:szCs w:val="24"/>
        </w:rPr>
        <w:t>.</w:t>
      </w:r>
    </w:p>
    <w:p w:rsidR="001D75B8" w:rsidRDefault="001D75B8" w:rsidP="00EB72F2">
      <w:pPr>
        <w:spacing w:line="240" w:lineRule="auto"/>
        <w:rPr>
          <w:i/>
          <w:sz w:val="24"/>
          <w:szCs w:val="24"/>
        </w:rPr>
      </w:pPr>
    </w:p>
    <w:p w:rsidR="00B64740" w:rsidRPr="00437999" w:rsidRDefault="00C83347" w:rsidP="00EB72F2">
      <w:pPr>
        <w:spacing w:line="240" w:lineRule="auto"/>
        <w:rPr>
          <w:i/>
          <w:sz w:val="24"/>
          <w:szCs w:val="24"/>
        </w:rPr>
      </w:pPr>
      <w:r w:rsidRPr="00437999">
        <w:rPr>
          <w:i/>
          <w:sz w:val="24"/>
          <w:szCs w:val="24"/>
        </w:rPr>
        <w:t xml:space="preserve">La Contribución que incide sobre la actividad Comercial, Industrial y de Servicios </w:t>
      </w:r>
      <w:r w:rsidR="00B64740" w:rsidRPr="00437999">
        <w:rPr>
          <w:i/>
          <w:sz w:val="24"/>
          <w:szCs w:val="24"/>
        </w:rPr>
        <w:t>deberá ser ingresad</w:t>
      </w:r>
      <w:r w:rsidRPr="00437999">
        <w:rPr>
          <w:i/>
          <w:sz w:val="24"/>
          <w:szCs w:val="24"/>
        </w:rPr>
        <w:t>a</w:t>
      </w:r>
      <w:r w:rsidR="00B64740" w:rsidRPr="00437999">
        <w:rPr>
          <w:i/>
          <w:sz w:val="24"/>
          <w:szCs w:val="24"/>
        </w:rPr>
        <w:t xml:space="preserve"> por los contribuyentes mediante el presente régimen mientras corresponda y en la medida que se mantenga su adhesión al Régimen Simplificado Nacional, a excepción de aquellos que resulten excluidos por </w:t>
      </w:r>
      <w:r w:rsidR="00426CCF" w:rsidRPr="00437999">
        <w:rPr>
          <w:i/>
          <w:sz w:val="24"/>
          <w:szCs w:val="24"/>
        </w:rPr>
        <w:t xml:space="preserve">el Organismo Fiscal </w:t>
      </w:r>
      <w:r w:rsidR="00733AE3" w:rsidRPr="00437999">
        <w:rPr>
          <w:i/>
          <w:sz w:val="24"/>
          <w:szCs w:val="24"/>
        </w:rPr>
        <w:t xml:space="preserve">Municipal </w:t>
      </w:r>
      <w:r w:rsidR="00B64740" w:rsidRPr="00437999">
        <w:rPr>
          <w:i/>
          <w:sz w:val="24"/>
          <w:szCs w:val="24"/>
        </w:rPr>
        <w:t>de acuerdo a lo previsto en el artícul</w:t>
      </w:r>
      <w:r w:rsidR="00426CCF" w:rsidRPr="00437999">
        <w:rPr>
          <w:i/>
          <w:sz w:val="24"/>
          <w:szCs w:val="24"/>
        </w:rPr>
        <w:t xml:space="preserve">o 6 </w:t>
      </w:r>
      <w:r w:rsidR="00B64740" w:rsidRPr="00437999">
        <w:rPr>
          <w:i/>
          <w:sz w:val="24"/>
          <w:szCs w:val="24"/>
        </w:rPr>
        <w:t>del presente Código.</w:t>
      </w:r>
    </w:p>
    <w:p w:rsidR="00B64740" w:rsidRPr="00437999"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437999">
        <w:rPr>
          <w:i/>
          <w:sz w:val="24"/>
          <w:szCs w:val="24"/>
        </w:rPr>
        <w:t xml:space="preserve">Sin perjuicio de lo dispuesto en el primer párrafo del presente artículo, cuando </w:t>
      </w:r>
      <w:r w:rsidR="00426CCF" w:rsidRPr="00437999">
        <w:rPr>
          <w:i/>
          <w:sz w:val="24"/>
          <w:szCs w:val="24"/>
        </w:rPr>
        <w:t xml:space="preserve">el </w:t>
      </w:r>
      <w:r w:rsidR="00733AE3" w:rsidRPr="00437999">
        <w:rPr>
          <w:i/>
          <w:sz w:val="24"/>
          <w:szCs w:val="24"/>
        </w:rPr>
        <w:t>Organismo Fiscal Municipal</w:t>
      </w:r>
      <w:r w:rsidRPr="00437999">
        <w:rPr>
          <w:i/>
          <w:sz w:val="24"/>
          <w:szCs w:val="24"/>
        </w:rPr>
        <w:t xml:space="preserve"> no posea información respecto de la categoría en la que se encuentra adherido el contribuyente en el Régimen Simplificado de </w:t>
      </w:r>
      <w:proofErr w:type="spellStart"/>
      <w:r w:rsidRPr="00437999">
        <w:rPr>
          <w:i/>
          <w:sz w:val="24"/>
          <w:szCs w:val="24"/>
        </w:rPr>
        <w:t>Monotributo</w:t>
      </w:r>
      <w:proofErr w:type="spellEnd"/>
      <w:r w:rsidRPr="00437999">
        <w:rPr>
          <w:i/>
          <w:sz w:val="24"/>
          <w:szCs w:val="24"/>
        </w:rPr>
        <w:t xml:space="preserve"> para el mes en que corresponda efectuar la liquidación de</w:t>
      </w:r>
      <w:r w:rsidR="00426CCF" w:rsidRPr="00437999">
        <w:rPr>
          <w:i/>
          <w:sz w:val="24"/>
          <w:szCs w:val="24"/>
        </w:rPr>
        <w:t xml:space="preserve"> </w:t>
      </w:r>
      <w:r w:rsidRPr="00437999">
        <w:rPr>
          <w:i/>
          <w:sz w:val="24"/>
          <w:szCs w:val="24"/>
        </w:rPr>
        <w:t>l</w:t>
      </w:r>
      <w:r w:rsidR="00426CCF" w:rsidRPr="00437999">
        <w:rPr>
          <w:i/>
          <w:sz w:val="24"/>
          <w:szCs w:val="24"/>
        </w:rPr>
        <w:t>a Contribución que incide sobre la actividad Comercial, Industrial y de Servicios</w:t>
      </w:r>
      <w:r w:rsidRPr="00437999">
        <w:rPr>
          <w:i/>
          <w:sz w:val="24"/>
          <w:szCs w:val="24"/>
        </w:rPr>
        <w:t>,</w:t>
      </w:r>
      <w:r w:rsidR="00426CCF" w:rsidRPr="00437999">
        <w:rPr>
          <w:i/>
          <w:sz w:val="24"/>
          <w:szCs w:val="24"/>
        </w:rPr>
        <w:t xml:space="preserve"> </w:t>
      </w:r>
      <w:r w:rsidRPr="00437999">
        <w:rPr>
          <w:i/>
          <w:sz w:val="24"/>
          <w:szCs w:val="24"/>
        </w:rPr>
        <w:t xml:space="preserve">la misma podrá, excepcionalmente, utilizar para la determinación del monto del </w:t>
      </w:r>
      <w:r w:rsidR="0086471B" w:rsidRPr="00437999">
        <w:rPr>
          <w:i/>
          <w:sz w:val="24"/>
          <w:szCs w:val="24"/>
        </w:rPr>
        <w:t>gravamen</w:t>
      </w:r>
      <w:r w:rsidRPr="00437999">
        <w:rPr>
          <w:i/>
          <w:sz w:val="24"/>
          <w:szCs w:val="24"/>
        </w:rPr>
        <w:t xml:space="preserve"> a ingresar, la categoría del </w:t>
      </w:r>
      <w:proofErr w:type="spellStart"/>
      <w:r w:rsidRPr="00437999">
        <w:rPr>
          <w:i/>
          <w:sz w:val="24"/>
          <w:szCs w:val="24"/>
        </w:rPr>
        <w:t>Monotributo</w:t>
      </w:r>
      <w:proofErr w:type="spellEnd"/>
      <w:r w:rsidRPr="00437999">
        <w:rPr>
          <w:i/>
          <w:sz w:val="24"/>
          <w:szCs w:val="24"/>
        </w:rPr>
        <w:t xml:space="preserve"> que el contribuyente posea en meses anteriores.”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5</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00426CCF">
        <w:rPr>
          <w:b/>
          <w:i/>
          <w:sz w:val="24"/>
          <w:szCs w:val="24"/>
          <w:u w:val="single"/>
        </w:rPr>
        <w:t>Artículo 5</w:t>
      </w:r>
      <w:r w:rsidRPr="00D42DF4">
        <w:rPr>
          <w:b/>
          <w:sz w:val="24"/>
          <w:szCs w:val="24"/>
          <w:u w:val="single"/>
        </w:rPr>
        <w:t>.-</w:t>
      </w:r>
      <w:r w:rsidRPr="00D42DF4">
        <w:rPr>
          <w:i/>
          <w:sz w:val="24"/>
          <w:szCs w:val="24"/>
        </w:rPr>
        <w:t xml:space="preserve"> La renuncia o exclusión del Régimen Simplificado para Pequeños Contribuyentes (RS) </w:t>
      </w:r>
      <w:proofErr w:type="spellStart"/>
      <w:r w:rsidRPr="00D42DF4">
        <w:rPr>
          <w:i/>
          <w:sz w:val="24"/>
          <w:szCs w:val="24"/>
        </w:rPr>
        <w:t>Monotributo</w:t>
      </w:r>
      <w:proofErr w:type="spellEnd"/>
      <w:r w:rsidR="00426CCF">
        <w:rPr>
          <w:i/>
          <w:sz w:val="24"/>
          <w:szCs w:val="24"/>
        </w:rPr>
        <w:t xml:space="preserve"> </w:t>
      </w:r>
      <w:r w:rsidRPr="00D42DF4">
        <w:rPr>
          <w:i/>
          <w:sz w:val="24"/>
          <w:szCs w:val="24"/>
        </w:rPr>
        <w:t xml:space="preserve">-Anexo de la Ley Nacional Nº 24977, sus modificatorias y normas complementarias- generarán, en los plazos establecidos en dichas normas, las mismas consecuencias en el Régimen Simplificado </w:t>
      </w:r>
      <w:r w:rsidR="00426CCF" w:rsidRPr="00D42DF4">
        <w:rPr>
          <w:i/>
          <w:sz w:val="24"/>
          <w:szCs w:val="24"/>
        </w:rPr>
        <w:t>de</w:t>
      </w:r>
      <w:r w:rsidR="00426CCF">
        <w:rPr>
          <w:i/>
          <w:sz w:val="24"/>
          <w:szCs w:val="24"/>
        </w:rPr>
        <w:t xml:space="preserve"> </w:t>
      </w:r>
      <w:r w:rsidR="00426CCF" w:rsidRPr="00D42DF4">
        <w:rPr>
          <w:i/>
          <w:sz w:val="24"/>
          <w:szCs w:val="24"/>
        </w:rPr>
        <w:t>l</w:t>
      </w:r>
      <w:r w:rsidR="00426CCF">
        <w:rPr>
          <w:i/>
          <w:sz w:val="24"/>
          <w:szCs w:val="24"/>
        </w:rPr>
        <w:t>a Contribución que incide sobre la actividad Comercial, Industrial y de Servicios</w:t>
      </w:r>
      <w:r w:rsidRPr="00D42DF4">
        <w:rPr>
          <w:i/>
          <w:sz w:val="24"/>
          <w:szCs w:val="24"/>
        </w:rPr>
        <w:t xml:space="preserve">, </w:t>
      </w:r>
      <w:r w:rsidRPr="00AB37D3">
        <w:rPr>
          <w:i/>
          <w:sz w:val="24"/>
          <w:szCs w:val="24"/>
        </w:rPr>
        <w:t xml:space="preserve">debiendo a tales efectos </w:t>
      </w:r>
      <w:r w:rsidR="00426CCF" w:rsidRPr="00AB37D3">
        <w:rPr>
          <w:i/>
          <w:sz w:val="24"/>
          <w:szCs w:val="24"/>
        </w:rPr>
        <w:t xml:space="preserve">el </w:t>
      </w:r>
      <w:r w:rsidR="00733AE3" w:rsidRPr="00AB37D3">
        <w:rPr>
          <w:i/>
          <w:sz w:val="24"/>
          <w:szCs w:val="24"/>
        </w:rPr>
        <w:t>Organismo Fiscal Municipal</w:t>
      </w:r>
      <w:r w:rsidRPr="00AB37D3">
        <w:rPr>
          <w:i/>
          <w:sz w:val="24"/>
          <w:szCs w:val="24"/>
        </w:rPr>
        <w:t xml:space="preserve"> proceder a dar el alta del sujeto en el </w:t>
      </w:r>
      <w:r w:rsidR="00AB37D3" w:rsidRPr="00AB37D3">
        <w:rPr>
          <w:i/>
          <w:sz w:val="24"/>
          <w:szCs w:val="24"/>
        </w:rPr>
        <w:t>r</w:t>
      </w:r>
      <w:r w:rsidRPr="00AB37D3">
        <w:rPr>
          <w:i/>
          <w:sz w:val="24"/>
          <w:szCs w:val="24"/>
        </w:rPr>
        <w:t xml:space="preserve">égimen </w:t>
      </w:r>
      <w:r w:rsidR="00AB37D3" w:rsidRPr="00AB37D3">
        <w:rPr>
          <w:i/>
          <w:sz w:val="24"/>
          <w:szCs w:val="24"/>
        </w:rPr>
        <w:t>g</w:t>
      </w:r>
      <w:r w:rsidRPr="00AB37D3">
        <w:rPr>
          <w:i/>
          <w:sz w:val="24"/>
          <w:szCs w:val="24"/>
        </w:rPr>
        <w:t>eneral de</w:t>
      </w:r>
      <w:r w:rsidR="00426CCF" w:rsidRPr="00AB37D3">
        <w:rPr>
          <w:i/>
          <w:sz w:val="24"/>
          <w:szCs w:val="24"/>
        </w:rPr>
        <w:t xml:space="preserve"> dicha contribución</w:t>
      </w:r>
      <w:r w:rsidRPr="00AB37D3">
        <w:rPr>
          <w:i/>
          <w:sz w:val="24"/>
          <w:szCs w:val="24"/>
        </w:rPr>
        <w:t>.”</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AB37D3" w:rsidRDefault="00B64740" w:rsidP="00EB72F2">
      <w:pPr>
        <w:spacing w:line="240" w:lineRule="auto"/>
        <w:rPr>
          <w:b/>
          <w:bCs/>
          <w:i/>
          <w:iCs/>
          <w:sz w:val="24"/>
          <w:szCs w:val="24"/>
        </w:rPr>
      </w:pPr>
      <w:r w:rsidRPr="00AB37D3">
        <w:rPr>
          <w:b/>
          <w:bCs/>
          <w:i/>
          <w:iCs/>
          <w:sz w:val="24"/>
          <w:szCs w:val="24"/>
        </w:rPr>
        <w:t xml:space="preserve">INCORPÓRASE como artículo </w:t>
      </w:r>
      <w:r w:rsidR="007500FD" w:rsidRPr="00AB37D3">
        <w:rPr>
          <w:b/>
          <w:bCs/>
          <w:i/>
          <w:iCs/>
          <w:sz w:val="24"/>
          <w:szCs w:val="24"/>
        </w:rPr>
        <w:t>6</w:t>
      </w:r>
      <w:r w:rsidRPr="00AB37D3">
        <w:rPr>
          <w:b/>
          <w:bCs/>
          <w:i/>
          <w:iCs/>
          <w:sz w:val="24"/>
          <w:szCs w:val="24"/>
        </w:rPr>
        <w:t>, el siguiente:</w:t>
      </w:r>
    </w:p>
    <w:p w:rsidR="00B64740" w:rsidRPr="00D42DF4" w:rsidRDefault="00B64740" w:rsidP="00EB72F2">
      <w:pPr>
        <w:spacing w:line="240" w:lineRule="auto"/>
        <w:rPr>
          <w:i/>
          <w:sz w:val="24"/>
          <w:szCs w:val="24"/>
        </w:rPr>
      </w:pPr>
      <w:r w:rsidRPr="00AB37D3">
        <w:rPr>
          <w:i/>
          <w:sz w:val="24"/>
          <w:szCs w:val="24"/>
        </w:rPr>
        <w:t>“</w:t>
      </w:r>
      <w:r w:rsidRPr="00AB37D3">
        <w:rPr>
          <w:b/>
          <w:i/>
          <w:sz w:val="24"/>
          <w:szCs w:val="24"/>
          <w:u w:val="single"/>
        </w:rPr>
        <w:t xml:space="preserve">Artículo </w:t>
      </w:r>
      <w:r w:rsidR="00426CCF" w:rsidRPr="00AB37D3">
        <w:rPr>
          <w:b/>
          <w:i/>
          <w:sz w:val="24"/>
          <w:szCs w:val="24"/>
          <w:u w:val="single"/>
        </w:rPr>
        <w:t>6</w:t>
      </w:r>
      <w:r w:rsidRPr="00AB37D3">
        <w:rPr>
          <w:b/>
          <w:i/>
          <w:sz w:val="24"/>
          <w:szCs w:val="24"/>
          <w:u w:val="single"/>
        </w:rPr>
        <w:t>.-</w:t>
      </w:r>
      <w:r w:rsidRPr="00AB37D3">
        <w:rPr>
          <w:i/>
          <w:sz w:val="24"/>
          <w:szCs w:val="24"/>
        </w:rPr>
        <w:t xml:space="preserve"> Cuando </w:t>
      </w:r>
      <w:r w:rsidR="00426CCF" w:rsidRPr="00AB37D3">
        <w:rPr>
          <w:i/>
          <w:sz w:val="24"/>
          <w:szCs w:val="24"/>
        </w:rPr>
        <w:t xml:space="preserve">el </w:t>
      </w:r>
      <w:r w:rsidR="00733AE3" w:rsidRPr="00AB37D3">
        <w:rPr>
          <w:i/>
          <w:sz w:val="24"/>
          <w:szCs w:val="24"/>
        </w:rPr>
        <w:t>Organismo Fiscal Municipal</w:t>
      </w:r>
      <w:r w:rsidRPr="00AB37D3">
        <w:rPr>
          <w:i/>
          <w:sz w:val="24"/>
          <w:szCs w:val="24"/>
        </w:rPr>
        <w:t xml:space="preserve"> constate, a partir de la información obrante en sus registros, de los controles que efectúe por sistemas informáticos, de la información presentada por el contribuyente ante otros organismos tributarios y/o de las verificaciones que realice en virtud de las facultades que le confiere este Código, la existencia de alguna de las causales previstas en el artículo 20 del Anexo de la Ley Nacional Nº 24977, sus modificaciones y normas complementarias, pondrá en conocimiento del </w:t>
      </w:r>
      <w:r w:rsidRPr="00AB37D3">
        <w:rPr>
          <w:i/>
          <w:sz w:val="24"/>
          <w:szCs w:val="24"/>
        </w:rPr>
        <w:lastRenderedPageBreak/>
        <w:t xml:space="preserve">contribuyente la exclusión de pleno derecho y en forma automática su alta en el </w:t>
      </w:r>
      <w:r w:rsidR="00AB37D3" w:rsidRPr="00AB37D3">
        <w:rPr>
          <w:i/>
          <w:sz w:val="24"/>
          <w:szCs w:val="24"/>
        </w:rPr>
        <w:t>r</w:t>
      </w:r>
      <w:r w:rsidRPr="00AB37D3">
        <w:rPr>
          <w:i/>
          <w:sz w:val="24"/>
          <w:szCs w:val="24"/>
        </w:rPr>
        <w:t xml:space="preserve">égimen </w:t>
      </w:r>
      <w:r w:rsidR="00AB37D3" w:rsidRPr="00AB37D3">
        <w:rPr>
          <w:i/>
          <w:sz w:val="24"/>
          <w:szCs w:val="24"/>
        </w:rPr>
        <w:t>g</w:t>
      </w:r>
      <w:r w:rsidRPr="00AB37D3">
        <w:rPr>
          <w:i/>
          <w:sz w:val="24"/>
          <w:szCs w:val="24"/>
        </w:rPr>
        <w:t>eneral, indicándose</w:t>
      </w:r>
      <w:r w:rsidRPr="00D42DF4">
        <w:rPr>
          <w:i/>
          <w:sz w:val="24"/>
          <w:szCs w:val="24"/>
        </w:rPr>
        <w:t xml:space="preserve">, en tal caso, la fecha a partir de la cual quedará encuadrado en el mismo. </w:t>
      </w:r>
      <w:r w:rsidR="00426CCF">
        <w:rPr>
          <w:i/>
          <w:sz w:val="24"/>
          <w:szCs w:val="24"/>
        </w:rPr>
        <w:t xml:space="preserve">El </w:t>
      </w:r>
      <w:r w:rsidR="00733AE3">
        <w:rPr>
          <w:i/>
          <w:sz w:val="24"/>
          <w:szCs w:val="24"/>
        </w:rPr>
        <w:t>Organismo Fiscal Municipal</w:t>
      </w:r>
      <w:r w:rsidRPr="00D42DF4">
        <w:rPr>
          <w:i/>
          <w:sz w:val="24"/>
          <w:szCs w:val="24"/>
        </w:rPr>
        <w:t xml:space="preserve"> se encuentra facultad</w:t>
      </w:r>
      <w:r w:rsidR="00426CCF">
        <w:rPr>
          <w:i/>
          <w:sz w:val="24"/>
          <w:szCs w:val="24"/>
        </w:rPr>
        <w:t>o</w:t>
      </w:r>
      <w:r w:rsidRPr="00D42DF4">
        <w:rPr>
          <w:i/>
          <w:sz w:val="24"/>
          <w:szCs w:val="24"/>
        </w:rPr>
        <w:t xml:space="preserve"> para liquidar y exigir los importes que correspondan abonar en concepto de </w:t>
      </w:r>
      <w:r w:rsidR="00426CCF">
        <w:rPr>
          <w:i/>
          <w:sz w:val="24"/>
          <w:szCs w:val="24"/>
        </w:rPr>
        <w:t>contribución</w:t>
      </w:r>
      <w:r w:rsidRPr="00D42DF4">
        <w:rPr>
          <w:i/>
          <w:sz w:val="24"/>
          <w:szCs w:val="24"/>
        </w:rPr>
        <w:t xml:space="preserve">, recargos e intereses, de acuerdo al procedimiento establecido en el artículo </w:t>
      </w:r>
      <w:r w:rsidR="00426CCF">
        <w:rPr>
          <w:i/>
          <w:sz w:val="24"/>
          <w:szCs w:val="24"/>
        </w:rPr>
        <w:t xml:space="preserve">      </w:t>
      </w:r>
      <w:r w:rsidRPr="00D42DF4">
        <w:rPr>
          <w:i/>
          <w:sz w:val="24"/>
          <w:szCs w:val="24"/>
        </w:rPr>
        <w:t xml:space="preserve"> de este Código.</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 xml:space="preserve">El contribuyente excluido de pleno derecho del Régimen </w:t>
      </w:r>
      <w:r w:rsidR="00495EC2">
        <w:rPr>
          <w:i/>
          <w:sz w:val="24"/>
          <w:szCs w:val="24"/>
        </w:rPr>
        <w:t xml:space="preserve">Simplificado </w:t>
      </w:r>
      <w:r w:rsidRPr="00D42DF4">
        <w:rPr>
          <w:i/>
          <w:sz w:val="24"/>
          <w:szCs w:val="24"/>
        </w:rPr>
        <w:t xml:space="preserve">puede consultar los motivos y elementos de juicio que acreditan el acaecimiento de la causal respectiva en las formas y/o condiciones que a tal efecto establezca </w:t>
      </w:r>
      <w:r w:rsidR="005A0818">
        <w:rPr>
          <w:i/>
          <w:sz w:val="24"/>
          <w:szCs w:val="24"/>
        </w:rPr>
        <w:t>e</w:t>
      </w:r>
      <w:r w:rsidR="00495EC2">
        <w:rPr>
          <w:i/>
          <w:sz w:val="24"/>
          <w:szCs w:val="24"/>
        </w:rPr>
        <w:t xml:space="preserve">l </w:t>
      </w:r>
      <w:r w:rsidR="00733AE3">
        <w:rPr>
          <w:i/>
          <w:sz w:val="24"/>
          <w:szCs w:val="24"/>
        </w:rPr>
        <w:t>Organismo Fiscal Municipal</w:t>
      </w:r>
      <w:r w:rsidRPr="00D42DF4">
        <w:rPr>
          <w:i/>
          <w:sz w:val="24"/>
          <w:szCs w:val="24"/>
        </w:rPr>
        <w:t>.</w:t>
      </w:r>
    </w:p>
    <w:p w:rsidR="00B64740" w:rsidRPr="00D42DF4" w:rsidRDefault="00B64740" w:rsidP="00EB72F2">
      <w:pPr>
        <w:spacing w:line="240" w:lineRule="auto"/>
        <w:rPr>
          <w:i/>
          <w:sz w:val="24"/>
          <w:szCs w:val="24"/>
        </w:rPr>
      </w:pPr>
    </w:p>
    <w:p w:rsidR="00DD1746" w:rsidRDefault="00B64740" w:rsidP="00EB72F2">
      <w:pPr>
        <w:spacing w:line="240" w:lineRule="auto"/>
        <w:rPr>
          <w:i/>
          <w:sz w:val="24"/>
          <w:szCs w:val="24"/>
        </w:rPr>
      </w:pPr>
      <w:r w:rsidRPr="00D42DF4">
        <w:rPr>
          <w:i/>
          <w:sz w:val="24"/>
          <w:szCs w:val="24"/>
        </w:rPr>
        <w:t xml:space="preserve">La exclusión establecida en el presente artículo puede ser objeto del recurso de reconsideración previsto en el artículo </w:t>
      </w:r>
      <w:r w:rsidR="00495EC2">
        <w:rPr>
          <w:i/>
          <w:sz w:val="24"/>
          <w:szCs w:val="24"/>
        </w:rPr>
        <w:t xml:space="preserve">   </w:t>
      </w:r>
      <w:r w:rsidRPr="00D42DF4">
        <w:rPr>
          <w:i/>
          <w:sz w:val="24"/>
          <w:szCs w:val="24"/>
        </w:rPr>
        <w:t xml:space="preserve"> y siguientes de la </w:t>
      </w:r>
      <w:r w:rsidR="00DD1746">
        <w:rPr>
          <w:i/>
          <w:sz w:val="24"/>
          <w:szCs w:val="24"/>
        </w:rPr>
        <w:t xml:space="preserve">Ordenanza N°     </w:t>
      </w:r>
      <w:r w:rsidRPr="00D42DF4">
        <w:rPr>
          <w:i/>
          <w:sz w:val="24"/>
          <w:szCs w:val="24"/>
        </w:rPr>
        <w:t xml:space="preserve">de Procedimiento Administrativo </w:t>
      </w:r>
      <w:r w:rsidR="00DD1746">
        <w:rPr>
          <w:i/>
          <w:sz w:val="24"/>
          <w:szCs w:val="24"/>
        </w:rPr>
        <w:t>Municipal</w:t>
      </w:r>
      <w:r w:rsidRPr="00D42DF4">
        <w:rPr>
          <w:i/>
          <w:sz w:val="24"/>
          <w:szCs w:val="24"/>
        </w:rPr>
        <w:t>.</w:t>
      </w:r>
    </w:p>
    <w:p w:rsidR="00DD1746" w:rsidRDefault="00DD1746" w:rsidP="00EB72F2">
      <w:pPr>
        <w:spacing w:line="240" w:lineRule="auto"/>
        <w:rPr>
          <w:b/>
          <w:bCs/>
          <w:i/>
          <w:sz w:val="24"/>
          <w:szCs w:val="24"/>
        </w:rPr>
      </w:pPr>
    </w:p>
    <w:p w:rsidR="00B64740" w:rsidRPr="00D42DF4" w:rsidRDefault="00B64740" w:rsidP="00EB72F2">
      <w:pPr>
        <w:spacing w:line="240" w:lineRule="auto"/>
        <w:rPr>
          <w:i/>
          <w:sz w:val="24"/>
          <w:szCs w:val="24"/>
        </w:rPr>
      </w:pPr>
      <w:r w:rsidRPr="00D42DF4">
        <w:rPr>
          <w:i/>
          <w:sz w:val="24"/>
          <w:szCs w:val="24"/>
        </w:rPr>
        <w:t>Los contribuyentes que resulten excluidos no pueden reingresar al mismo hasta después de transcurridos tres (3) años calendarios posteriores al de la exclusión.</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 xml:space="preserve">En aquellos casos en que </w:t>
      </w:r>
      <w:r w:rsidR="00227C67">
        <w:rPr>
          <w:i/>
          <w:sz w:val="24"/>
          <w:szCs w:val="24"/>
        </w:rPr>
        <w:t xml:space="preserve">el </w:t>
      </w:r>
      <w:r w:rsidR="00733AE3">
        <w:rPr>
          <w:i/>
          <w:sz w:val="24"/>
          <w:szCs w:val="24"/>
        </w:rPr>
        <w:t>Organismo Fiscal Municipal</w:t>
      </w:r>
      <w:r w:rsidRPr="00D42DF4">
        <w:rPr>
          <w:i/>
          <w:sz w:val="24"/>
          <w:szCs w:val="24"/>
        </w:rPr>
        <w:t>, con la información mencionada en el primer párrafo, observara que el contribuyente se encontrare mal categorizado de acuerdo lo establece el Anexo de la Ley Nacional Nº 24977, sus modificatorias y normas complementarias intimará al contribuyente a fin de que proceda a la modificación de la situación. Queda facultad</w:t>
      </w:r>
      <w:r w:rsidR="00227C67">
        <w:rPr>
          <w:i/>
          <w:sz w:val="24"/>
          <w:szCs w:val="24"/>
        </w:rPr>
        <w:t>o</w:t>
      </w:r>
      <w:r w:rsidRPr="00D42DF4">
        <w:rPr>
          <w:i/>
          <w:sz w:val="24"/>
          <w:szCs w:val="24"/>
        </w:rPr>
        <w:t xml:space="preserve"> </w:t>
      </w:r>
      <w:r w:rsidR="00227C67">
        <w:rPr>
          <w:i/>
          <w:sz w:val="24"/>
          <w:szCs w:val="24"/>
        </w:rPr>
        <w:t xml:space="preserve">el </w:t>
      </w:r>
      <w:r w:rsidR="00733AE3">
        <w:rPr>
          <w:i/>
          <w:sz w:val="24"/>
          <w:szCs w:val="24"/>
        </w:rPr>
        <w:t>Organismo Fiscal Municipal</w:t>
      </w:r>
      <w:r w:rsidRPr="00D42DF4">
        <w:rPr>
          <w:i/>
          <w:sz w:val="24"/>
          <w:szCs w:val="24"/>
        </w:rPr>
        <w:t xml:space="preserve"> para liquidar y requerir las diferencias.”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7</w:t>
      </w:r>
      <w:r w:rsidRPr="00D42DF4">
        <w:rPr>
          <w:b/>
          <w:bCs/>
          <w:i/>
          <w:iCs/>
          <w:sz w:val="24"/>
          <w:szCs w:val="24"/>
        </w:rPr>
        <w:t>, el siguiente:</w:t>
      </w:r>
    </w:p>
    <w:p w:rsidR="00B64740" w:rsidRPr="00D42DF4" w:rsidRDefault="00B64740" w:rsidP="00EB72F2">
      <w:pPr>
        <w:spacing w:line="240" w:lineRule="auto"/>
        <w:rPr>
          <w:i/>
          <w:sz w:val="24"/>
          <w:szCs w:val="24"/>
        </w:rPr>
      </w:pPr>
      <w:r w:rsidRPr="00B763C8">
        <w:rPr>
          <w:i/>
          <w:sz w:val="24"/>
          <w:szCs w:val="24"/>
        </w:rPr>
        <w:t>“</w:t>
      </w:r>
      <w:r w:rsidRPr="00B763C8">
        <w:rPr>
          <w:b/>
          <w:i/>
          <w:sz w:val="24"/>
          <w:szCs w:val="24"/>
          <w:u w:val="single"/>
        </w:rPr>
        <w:t xml:space="preserve">Artículo </w:t>
      </w:r>
      <w:r w:rsidR="00227C67" w:rsidRPr="00B763C8">
        <w:rPr>
          <w:b/>
          <w:i/>
          <w:sz w:val="24"/>
          <w:szCs w:val="24"/>
          <w:u w:val="single"/>
        </w:rPr>
        <w:t>7</w:t>
      </w:r>
      <w:r w:rsidRPr="00B763C8">
        <w:rPr>
          <w:b/>
          <w:i/>
          <w:sz w:val="24"/>
          <w:szCs w:val="24"/>
          <w:u w:val="single"/>
        </w:rPr>
        <w:t>.-</w:t>
      </w:r>
      <w:r w:rsidRPr="00B763C8">
        <w:rPr>
          <w:i/>
          <w:sz w:val="24"/>
          <w:szCs w:val="24"/>
        </w:rPr>
        <w:t xml:space="preserve"> La obligación tributaria mensual no podrá ser objeto de fraccionamiento, salvo los casos en que se dispongan regímenes de retención, percepción y/o recaudación.”</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8</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227C67">
        <w:rPr>
          <w:b/>
          <w:i/>
          <w:sz w:val="24"/>
          <w:szCs w:val="24"/>
          <w:u w:val="single"/>
        </w:rPr>
        <w:t>8</w:t>
      </w:r>
      <w:r w:rsidRPr="00D42DF4">
        <w:rPr>
          <w:b/>
          <w:i/>
          <w:sz w:val="24"/>
          <w:szCs w:val="24"/>
          <w:u w:val="single"/>
        </w:rPr>
        <w:t>.-</w:t>
      </w:r>
      <w:r w:rsidRPr="00D42DF4">
        <w:rPr>
          <w:i/>
          <w:sz w:val="24"/>
          <w:szCs w:val="24"/>
        </w:rPr>
        <w:t xml:space="preserve"> Los pequeños contribuyentes </w:t>
      </w:r>
      <w:r w:rsidR="00227C67" w:rsidRPr="00D42DF4">
        <w:rPr>
          <w:i/>
          <w:sz w:val="24"/>
          <w:szCs w:val="24"/>
        </w:rPr>
        <w:t>de</w:t>
      </w:r>
      <w:r w:rsidR="00227C67">
        <w:rPr>
          <w:i/>
          <w:sz w:val="24"/>
          <w:szCs w:val="24"/>
        </w:rPr>
        <w:t xml:space="preserve"> </w:t>
      </w:r>
      <w:r w:rsidR="00227C67" w:rsidRPr="00D42DF4">
        <w:rPr>
          <w:i/>
          <w:sz w:val="24"/>
          <w:szCs w:val="24"/>
        </w:rPr>
        <w:t>l</w:t>
      </w:r>
      <w:r w:rsidR="00227C67">
        <w:rPr>
          <w:i/>
          <w:sz w:val="24"/>
          <w:szCs w:val="24"/>
        </w:rPr>
        <w:t>a Contribución que incide sobre la actividad Comercial, Industrial y de Servicios</w:t>
      </w:r>
      <w:r w:rsidR="00227C67" w:rsidRPr="00D42DF4">
        <w:rPr>
          <w:i/>
          <w:sz w:val="24"/>
          <w:szCs w:val="24"/>
        </w:rPr>
        <w:t xml:space="preserve"> </w:t>
      </w:r>
      <w:r w:rsidRPr="00D42DF4">
        <w:rPr>
          <w:i/>
          <w:sz w:val="24"/>
          <w:szCs w:val="24"/>
        </w:rPr>
        <w:t xml:space="preserve">que desarrollen más de una actividad económica alcanzada por el </w:t>
      </w:r>
      <w:r w:rsidR="00EA7611">
        <w:rPr>
          <w:i/>
          <w:sz w:val="24"/>
          <w:szCs w:val="24"/>
        </w:rPr>
        <w:t>gravamen</w:t>
      </w:r>
      <w:r w:rsidRPr="00D42DF4">
        <w:rPr>
          <w:i/>
          <w:sz w:val="24"/>
          <w:szCs w:val="24"/>
        </w:rPr>
        <w:t xml:space="preserve"> y, cuya actividad principal se encuentre exenta de acuerdo a</w:t>
      </w:r>
      <w:r w:rsidR="001252D3">
        <w:rPr>
          <w:i/>
          <w:sz w:val="24"/>
          <w:szCs w:val="24"/>
        </w:rPr>
        <w:t xml:space="preserve"> los establecido en el artículo           </w:t>
      </w:r>
      <w:r w:rsidRPr="00D42DF4">
        <w:rPr>
          <w:i/>
          <w:sz w:val="24"/>
          <w:szCs w:val="24"/>
        </w:rPr>
        <w:t>del pres</w:t>
      </w:r>
      <w:r w:rsidR="001252D3">
        <w:rPr>
          <w:i/>
          <w:sz w:val="24"/>
          <w:szCs w:val="24"/>
        </w:rPr>
        <w:t xml:space="preserve">ente Código, podrán solicitar al </w:t>
      </w:r>
      <w:r w:rsidR="00733AE3">
        <w:rPr>
          <w:i/>
          <w:sz w:val="24"/>
          <w:szCs w:val="24"/>
        </w:rPr>
        <w:t>Organismo Fiscal Municipal</w:t>
      </w:r>
      <w:r w:rsidR="001252D3">
        <w:rPr>
          <w:i/>
          <w:sz w:val="24"/>
          <w:szCs w:val="24"/>
        </w:rPr>
        <w:t xml:space="preserve"> </w:t>
      </w:r>
      <w:r w:rsidRPr="00D42DF4">
        <w:rPr>
          <w:i/>
          <w:sz w:val="24"/>
          <w:szCs w:val="24"/>
        </w:rPr>
        <w:t xml:space="preserve">su exclusión del presente régimen debiendo, en tal caso, tributar </w:t>
      </w:r>
      <w:r w:rsidR="001252D3" w:rsidRPr="00D42DF4">
        <w:rPr>
          <w:i/>
          <w:sz w:val="24"/>
          <w:szCs w:val="24"/>
        </w:rPr>
        <w:t>l</w:t>
      </w:r>
      <w:r w:rsidR="001252D3">
        <w:rPr>
          <w:i/>
          <w:sz w:val="24"/>
          <w:szCs w:val="24"/>
        </w:rPr>
        <w:t xml:space="preserve">a Contribución que incide sobre la </w:t>
      </w:r>
      <w:r w:rsidR="001252D3" w:rsidRPr="00AB37D3">
        <w:rPr>
          <w:i/>
          <w:sz w:val="24"/>
          <w:szCs w:val="24"/>
        </w:rPr>
        <w:t>actividad Comercial, Industrial y de Servicios</w:t>
      </w:r>
      <w:r w:rsidRPr="00AB37D3">
        <w:rPr>
          <w:i/>
          <w:sz w:val="24"/>
          <w:szCs w:val="24"/>
        </w:rPr>
        <w:t xml:space="preserve"> por el </w:t>
      </w:r>
      <w:r w:rsidR="00AB37D3" w:rsidRPr="00AB37D3">
        <w:rPr>
          <w:i/>
          <w:sz w:val="24"/>
          <w:szCs w:val="24"/>
        </w:rPr>
        <w:t>r</w:t>
      </w:r>
      <w:r w:rsidRPr="00AB37D3">
        <w:rPr>
          <w:i/>
          <w:sz w:val="24"/>
          <w:szCs w:val="24"/>
        </w:rPr>
        <w:t xml:space="preserve">égimen </w:t>
      </w:r>
      <w:r w:rsidR="00AB37D3" w:rsidRPr="00AB37D3">
        <w:rPr>
          <w:i/>
          <w:sz w:val="24"/>
          <w:szCs w:val="24"/>
        </w:rPr>
        <w:t>g</w:t>
      </w:r>
      <w:r w:rsidRPr="00AB37D3">
        <w:rPr>
          <w:i/>
          <w:sz w:val="24"/>
          <w:szCs w:val="24"/>
        </w:rPr>
        <w:t>eneral.</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La solicitud producirá efectos a partir del mes inmediato siguiente al que se realice el pedido.</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A los fines de lo dispuesto en el primer párrafo, se entenderá por actividad principal aquella por la que el contribuyente obtenga mayores ingresos.”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9</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lastRenderedPageBreak/>
        <w:t>“</w:t>
      </w:r>
      <w:r w:rsidRPr="00D42DF4">
        <w:rPr>
          <w:b/>
          <w:i/>
          <w:sz w:val="24"/>
          <w:szCs w:val="24"/>
          <w:u w:val="single"/>
        </w:rPr>
        <w:t xml:space="preserve">Artículo </w:t>
      </w:r>
      <w:r w:rsidR="001252D3">
        <w:rPr>
          <w:b/>
          <w:i/>
          <w:sz w:val="24"/>
          <w:szCs w:val="24"/>
          <w:u w:val="single"/>
        </w:rPr>
        <w:t>9</w:t>
      </w:r>
      <w:r w:rsidRPr="00D42DF4">
        <w:rPr>
          <w:b/>
          <w:i/>
          <w:sz w:val="24"/>
          <w:szCs w:val="24"/>
          <w:u w:val="single"/>
        </w:rPr>
        <w:t>.-</w:t>
      </w:r>
      <w:r w:rsidRPr="00D42DF4">
        <w:rPr>
          <w:i/>
          <w:sz w:val="24"/>
          <w:szCs w:val="24"/>
        </w:rPr>
        <w:t xml:space="preserve"> </w:t>
      </w:r>
      <w:proofErr w:type="spellStart"/>
      <w:r w:rsidRPr="00D42DF4">
        <w:rPr>
          <w:i/>
          <w:sz w:val="24"/>
          <w:szCs w:val="24"/>
        </w:rPr>
        <w:t>Facúltase</w:t>
      </w:r>
      <w:proofErr w:type="spellEnd"/>
      <w:r w:rsidRPr="00D42DF4">
        <w:rPr>
          <w:i/>
          <w:sz w:val="24"/>
          <w:szCs w:val="24"/>
        </w:rPr>
        <w:t xml:space="preserve"> </w:t>
      </w:r>
      <w:r w:rsidR="001252D3">
        <w:rPr>
          <w:i/>
          <w:sz w:val="24"/>
          <w:szCs w:val="24"/>
        </w:rPr>
        <w:t xml:space="preserve">al </w:t>
      </w:r>
      <w:r w:rsidR="00733AE3">
        <w:rPr>
          <w:i/>
          <w:sz w:val="24"/>
          <w:szCs w:val="24"/>
        </w:rPr>
        <w:t>Organismo Fiscal Municipal</w:t>
      </w:r>
      <w:r w:rsidRPr="00D42DF4">
        <w:rPr>
          <w:i/>
          <w:sz w:val="24"/>
          <w:szCs w:val="24"/>
        </w:rPr>
        <w:t xml:space="preserve"> a dictar las normas reglamentarias y/o complementarias necesarias para implementar las disposiciones del Régimen Simplificado </w:t>
      </w:r>
      <w:r w:rsidR="001252D3" w:rsidRPr="00D42DF4">
        <w:rPr>
          <w:i/>
          <w:sz w:val="24"/>
          <w:szCs w:val="24"/>
        </w:rPr>
        <w:t>de</w:t>
      </w:r>
      <w:r w:rsidR="001252D3">
        <w:rPr>
          <w:i/>
          <w:sz w:val="24"/>
          <w:szCs w:val="24"/>
        </w:rPr>
        <w:t xml:space="preserve"> </w:t>
      </w:r>
      <w:r w:rsidR="001252D3" w:rsidRPr="00D42DF4">
        <w:rPr>
          <w:i/>
          <w:sz w:val="24"/>
          <w:szCs w:val="24"/>
        </w:rPr>
        <w:t>l</w:t>
      </w:r>
      <w:r w:rsidR="001252D3">
        <w:rPr>
          <w:i/>
          <w:sz w:val="24"/>
          <w:szCs w:val="24"/>
        </w:rPr>
        <w:t>a Contribución que incide sobre la actividad Comercial, Industrial y de Servicios</w:t>
      </w:r>
      <w:r w:rsidRPr="00D42DF4">
        <w:rPr>
          <w:i/>
          <w:sz w:val="24"/>
          <w:szCs w:val="24"/>
        </w:rPr>
        <w:t>.</w:t>
      </w:r>
    </w:p>
    <w:p w:rsidR="00B64740" w:rsidRPr="00D42DF4" w:rsidRDefault="00B64740" w:rsidP="00EB72F2">
      <w:pPr>
        <w:spacing w:line="240" w:lineRule="auto"/>
        <w:rPr>
          <w:i/>
          <w:sz w:val="24"/>
          <w:szCs w:val="24"/>
        </w:rPr>
      </w:pPr>
    </w:p>
    <w:p w:rsidR="00B64740" w:rsidRPr="00D42DF4" w:rsidRDefault="00B64740" w:rsidP="00EB72F2">
      <w:pPr>
        <w:spacing w:line="240" w:lineRule="auto"/>
        <w:rPr>
          <w:i/>
          <w:sz w:val="24"/>
          <w:szCs w:val="24"/>
        </w:rPr>
      </w:pPr>
      <w:r w:rsidRPr="00D42DF4">
        <w:rPr>
          <w:i/>
          <w:sz w:val="24"/>
          <w:szCs w:val="24"/>
        </w:rPr>
        <w:t xml:space="preserve">Asimismo, </w:t>
      </w:r>
      <w:r w:rsidR="001252D3">
        <w:rPr>
          <w:i/>
          <w:sz w:val="24"/>
          <w:szCs w:val="24"/>
        </w:rPr>
        <w:t xml:space="preserve">el </w:t>
      </w:r>
      <w:r w:rsidR="00733AE3">
        <w:rPr>
          <w:i/>
          <w:sz w:val="24"/>
          <w:szCs w:val="24"/>
        </w:rPr>
        <w:t>Organismo Fiscal Municipal</w:t>
      </w:r>
      <w:r w:rsidR="001252D3">
        <w:rPr>
          <w:i/>
          <w:sz w:val="24"/>
          <w:szCs w:val="24"/>
        </w:rPr>
        <w:t xml:space="preserve"> </w:t>
      </w:r>
      <w:r w:rsidRPr="00D42DF4">
        <w:rPr>
          <w:i/>
          <w:sz w:val="24"/>
          <w:szCs w:val="24"/>
        </w:rPr>
        <w:t>queda facultad</w:t>
      </w:r>
      <w:r w:rsidR="001252D3">
        <w:rPr>
          <w:i/>
          <w:sz w:val="24"/>
          <w:szCs w:val="24"/>
        </w:rPr>
        <w:t>o</w:t>
      </w:r>
      <w:r w:rsidRPr="00D42DF4">
        <w:rPr>
          <w:i/>
          <w:sz w:val="24"/>
          <w:szCs w:val="24"/>
        </w:rPr>
        <w:t xml:space="preserve"> a efectuar de oficio aquellas modificaciones del régimen de tributación de los contribuyentes inscriptos en </w:t>
      </w:r>
      <w:r w:rsidR="001252D3" w:rsidRPr="00D42DF4">
        <w:rPr>
          <w:i/>
          <w:sz w:val="24"/>
          <w:szCs w:val="24"/>
        </w:rPr>
        <w:t>l</w:t>
      </w:r>
      <w:r w:rsidR="001252D3">
        <w:rPr>
          <w:i/>
          <w:sz w:val="24"/>
          <w:szCs w:val="24"/>
        </w:rPr>
        <w:t>a Contribución que incide sobre la actividad Comercial, Industrial y de Servicios</w:t>
      </w:r>
      <w:r w:rsidRPr="00D42DF4">
        <w:rPr>
          <w:i/>
          <w:sz w:val="24"/>
          <w:szCs w:val="24"/>
        </w:rPr>
        <w:t xml:space="preserve"> con anterioridad a la entrada en vigencia del presente Capítulo, a efectos de su encuadramiento en el mismo.”</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10</w:t>
      </w:r>
      <w:r w:rsidRPr="00D42DF4">
        <w:rPr>
          <w:b/>
          <w:bCs/>
          <w:i/>
          <w:iCs/>
          <w:sz w:val="24"/>
          <w:szCs w:val="24"/>
        </w:rPr>
        <w:t>, el siguiente:</w:t>
      </w:r>
    </w:p>
    <w:p w:rsidR="005A13C1"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1252D3">
        <w:rPr>
          <w:b/>
          <w:i/>
          <w:sz w:val="24"/>
          <w:szCs w:val="24"/>
          <w:u w:val="single"/>
        </w:rPr>
        <w:t>10</w:t>
      </w:r>
      <w:r w:rsidRPr="00D42DF4">
        <w:rPr>
          <w:b/>
          <w:i/>
          <w:sz w:val="24"/>
          <w:szCs w:val="24"/>
          <w:u w:val="single"/>
        </w:rPr>
        <w:t>.-</w:t>
      </w:r>
      <w:r w:rsidRPr="00D42DF4">
        <w:rPr>
          <w:i/>
          <w:sz w:val="24"/>
          <w:szCs w:val="24"/>
        </w:rPr>
        <w:t xml:space="preserve"> </w:t>
      </w:r>
      <w:r w:rsidR="001252D3">
        <w:rPr>
          <w:i/>
          <w:sz w:val="24"/>
          <w:szCs w:val="24"/>
        </w:rPr>
        <w:t xml:space="preserve">El </w:t>
      </w:r>
      <w:r w:rsidR="00733AE3">
        <w:rPr>
          <w:i/>
          <w:sz w:val="24"/>
          <w:szCs w:val="24"/>
        </w:rPr>
        <w:t>Organismo Fiscal Municipal</w:t>
      </w:r>
      <w:r w:rsidR="001252D3">
        <w:rPr>
          <w:i/>
          <w:sz w:val="24"/>
          <w:szCs w:val="24"/>
        </w:rPr>
        <w:t xml:space="preserve"> </w:t>
      </w:r>
      <w:r w:rsidRPr="00D42DF4">
        <w:rPr>
          <w:i/>
          <w:sz w:val="24"/>
          <w:szCs w:val="24"/>
        </w:rPr>
        <w:t xml:space="preserve">podrá celebrar convenios con la </w:t>
      </w:r>
      <w:r w:rsidR="002F58CD">
        <w:rPr>
          <w:i/>
          <w:sz w:val="24"/>
          <w:szCs w:val="24"/>
        </w:rPr>
        <w:t>Provincia de Córdoba</w:t>
      </w:r>
      <w:r w:rsidRPr="00D42DF4">
        <w:rPr>
          <w:i/>
          <w:sz w:val="24"/>
          <w:szCs w:val="24"/>
        </w:rPr>
        <w:t xml:space="preserve"> a fin de que </w:t>
      </w:r>
      <w:r w:rsidR="002F58CD">
        <w:rPr>
          <w:i/>
          <w:sz w:val="24"/>
          <w:szCs w:val="24"/>
        </w:rPr>
        <w:t>la contribución</w:t>
      </w:r>
      <w:r w:rsidRPr="00D42DF4">
        <w:rPr>
          <w:i/>
          <w:sz w:val="24"/>
          <w:szCs w:val="24"/>
        </w:rPr>
        <w:t xml:space="preserve"> a ingresar por los contribuyentes alcanzados por el presente Régimen pueda ser liquidado y recaudado conjuntamente con </w:t>
      </w:r>
      <w:r w:rsidR="002F58CD">
        <w:rPr>
          <w:i/>
          <w:sz w:val="24"/>
          <w:szCs w:val="24"/>
        </w:rPr>
        <w:t xml:space="preserve">el </w:t>
      </w:r>
      <w:r w:rsidR="002F58CD" w:rsidRPr="00920A85">
        <w:rPr>
          <w:i/>
          <w:sz w:val="24"/>
          <w:szCs w:val="24"/>
        </w:rPr>
        <w:t xml:space="preserve">impuesto </w:t>
      </w:r>
      <w:proofErr w:type="gramStart"/>
      <w:r w:rsidRPr="00920A85">
        <w:rPr>
          <w:i/>
          <w:sz w:val="24"/>
          <w:szCs w:val="24"/>
        </w:rPr>
        <w:t>correspondiente</w:t>
      </w:r>
      <w:r w:rsidR="002F58CD" w:rsidRPr="00920A85">
        <w:rPr>
          <w:i/>
          <w:sz w:val="24"/>
          <w:szCs w:val="24"/>
        </w:rPr>
        <w:t xml:space="preserve"> </w:t>
      </w:r>
      <w:r w:rsidRPr="00920A85">
        <w:rPr>
          <w:i/>
          <w:sz w:val="24"/>
          <w:szCs w:val="24"/>
        </w:rPr>
        <w:t xml:space="preserve"> al</w:t>
      </w:r>
      <w:proofErr w:type="gramEnd"/>
      <w:r w:rsidRPr="00920A85">
        <w:rPr>
          <w:i/>
          <w:sz w:val="24"/>
          <w:szCs w:val="24"/>
        </w:rPr>
        <w:t xml:space="preserve"> Régimen Simplificado </w:t>
      </w:r>
      <w:r w:rsidR="00920A85" w:rsidRPr="00920A85">
        <w:rPr>
          <w:i/>
          <w:sz w:val="24"/>
          <w:szCs w:val="24"/>
        </w:rPr>
        <w:t>del Impuesto sobre los Ingresos Brutos</w:t>
      </w:r>
      <w:r w:rsidR="002F58CD" w:rsidRPr="00920A85">
        <w:rPr>
          <w:i/>
          <w:sz w:val="24"/>
          <w:szCs w:val="24"/>
        </w:rPr>
        <w:t>.</w:t>
      </w:r>
      <w:r w:rsidR="00920EB8">
        <w:rPr>
          <w:i/>
          <w:sz w:val="24"/>
          <w:szCs w:val="24"/>
        </w:rPr>
        <w:t xml:space="preserve"> </w:t>
      </w:r>
    </w:p>
    <w:p w:rsidR="005A13C1" w:rsidRDefault="005A13C1" w:rsidP="00EB72F2">
      <w:pPr>
        <w:spacing w:line="240" w:lineRule="auto"/>
        <w:rPr>
          <w:i/>
          <w:sz w:val="24"/>
          <w:szCs w:val="24"/>
        </w:rPr>
      </w:pPr>
    </w:p>
    <w:p w:rsidR="005A13C1" w:rsidRDefault="005A13C1" w:rsidP="005A13C1">
      <w:pPr>
        <w:spacing w:line="240" w:lineRule="auto"/>
        <w:rPr>
          <w:i/>
          <w:sz w:val="24"/>
          <w:szCs w:val="24"/>
        </w:rPr>
      </w:pPr>
      <w:r>
        <w:rPr>
          <w:i/>
          <w:sz w:val="24"/>
          <w:szCs w:val="24"/>
        </w:rPr>
        <w:t xml:space="preserve">En tal caso resultarán de aplicación al Régimen </w:t>
      </w:r>
      <w:r w:rsidRPr="00D42DF4">
        <w:rPr>
          <w:i/>
          <w:sz w:val="24"/>
          <w:szCs w:val="24"/>
        </w:rPr>
        <w:t>Simplificado de</w:t>
      </w:r>
      <w:r>
        <w:rPr>
          <w:i/>
          <w:sz w:val="24"/>
          <w:szCs w:val="24"/>
        </w:rPr>
        <w:t xml:space="preserve"> </w:t>
      </w:r>
      <w:r w:rsidRPr="00D42DF4">
        <w:rPr>
          <w:i/>
          <w:sz w:val="24"/>
          <w:szCs w:val="24"/>
        </w:rPr>
        <w:t>l</w:t>
      </w:r>
      <w:r>
        <w:rPr>
          <w:i/>
          <w:sz w:val="24"/>
          <w:szCs w:val="24"/>
        </w:rPr>
        <w:t>a Contribución que incide sobre la actividad Comercial, Industrial y de Servicios las mismas disposiciones en relación a las exenciones, tratamientos diferenciales, recargos resarcitorios por mora en el pago del importe fijo mensual que l</w:t>
      </w:r>
      <w:r w:rsidR="00053881">
        <w:rPr>
          <w:i/>
          <w:sz w:val="24"/>
          <w:szCs w:val="24"/>
        </w:rPr>
        <w:t>a</w:t>
      </w:r>
      <w:r>
        <w:rPr>
          <w:i/>
          <w:sz w:val="24"/>
          <w:szCs w:val="24"/>
        </w:rPr>
        <w:t xml:space="preserve">s </w:t>
      </w:r>
      <w:r w:rsidR="00053881">
        <w:rPr>
          <w:i/>
          <w:sz w:val="24"/>
          <w:szCs w:val="24"/>
        </w:rPr>
        <w:t>definidas</w:t>
      </w:r>
      <w:r>
        <w:rPr>
          <w:i/>
          <w:sz w:val="24"/>
          <w:szCs w:val="24"/>
        </w:rPr>
        <w:t xml:space="preserve"> para el Régimen Simplificado del Impuesto sobre los Ingresos Brutos</w:t>
      </w:r>
      <w:r w:rsidR="00053881">
        <w:rPr>
          <w:i/>
          <w:sz w:val="24"/>
          <w:szCs w:val="24"/>
        </w:rPr>
        <w:t xml:space="preserve"> en el ordenamiento tributario provincial, convenios y/o resoluciones correspondientes</w:t>
      </w:r>
      <w:r>
        <w:rPr>
          <w:i/>
          <w:sz w:val="24"/>
          <w:szCs w:val="24"/>
        </w:rPr>
        <w:t>.</w:t>
      </w:r>
    </w:p>
    <w:p w:rsidR="00283453" w:rsidRDefault="00283453" w:rsidP="005A13C1">
      <w:pPr>
        <w:spacing w:line="240" w:lineRule="auto"/>
        <w:rPr>
          <w:i/>
          <w:sz w:val="24"/>
          <w:szCs w:val="24"/>
        </w:rPr>
      </w:pPr>
    </w:p>
    <w:p w:rsidR="00B64740" w:rsidRPr="00D42DF4" w:rsidRDefault="00B64740" w:rsidP="00EB72F2">
      <w:pPr>
        <w:spacing w:line="240" w:lineRule="auto"/>
        <w:rPr>
          <w:i/>
          <w:sz w:val="24"/>
          <w:szCs w:val="24"/>
        </w:rPr>
      </w:pPr>
      <w:r w:rsidRPr="005A13C1">
        <w:rPr>
          <w:i/>
          <w:sz w:val="24"/>
          <w:szCs w:val="24"/>
        </w:rPr>
        <w:t xml:space="preserve">Los convenios podrán incluir también la modificación de las formalidades de inscripción, modificaciones y/o bajas del </w:t>
      </w:r>
      <w:r w:rsidR="002F58CD" w:rsidRPr="005A13C1">
        <w:rPr>
          <w:i/>
          <w:sz w:val="24"/>
          <w:szCs w:val="24"/>
        </w:rPr>
        <w:t>gravamen</w:t>
      </w:r>
      <w:r w:rsidRPr="005A13C1">
        <w:rPr>
          <w:i/>
          <w:sz w:val="24"/>
          <w:szCs w:val="24"/>
        </w:rPr>
        <w:t xml:space="preserve"> con la finalidad de la simplificación de los trámites que correspondan a los sujetos y la unificación de los mismos con los realizados en el Régimen Nacional.</w:t>
      </w:r>
    </w:p>
    <w:p w:rsidR="00B64740" w:rsidRPr="00D42DF4" w:rsidRDefault="00B64740" w:rsidP="00EB72F2">
      <w:pPr>
        <w:spacing w:line="240" w:lineRule="auto"/>
        <w:rPr>
          <w:i/>
          <w:sz w:val="24"/>
          <w:szCs w:val="24"/>
        </w:rPr>
      </w:pPr>
    </w:p>
    <w:p w:rsidR="00B64740" w:rsidRPr="00D42DF4" w:rsidRDefault="001252D3" w:rsidP="00EB72F2">
      <w:pPr>
        <w:spacing w:line="240" w:lineRule="auto"/>
        <w:rPr>
          <w:i/>
          <w:sz w:val="24"/>
          <w:szCs w:val="24"/>
        </w:rPr>
      </w:pPr>
      <w:r>
        <w:rPr>
          <w:i/>
          <w:sz w:val="24"/>
          <w:szCs w:val="24"/>
        </w:rPr>
        <w:t xml:space="preserve">El </w:t>
      </w:r>
      <w:r w:rsidR="00733AE3">
        <w:rPr>
          <w:i/>
          <w:sz w:val="24"/>
          <w:szCs w:val="24"/>
        </w:rPr>
        <w:t>Organismo Fiscal Municipal</w:t>
      </w:r>
      <w:r w:rsidR="00B64740" w:rsidRPr="00D42DF4">
        <w:rPr>
          <w:i/>
          <w:sz w:val="24"/>
          <w:szCs w:val="24"/>
        </w:rPr>
        <w:t xml:space="preserve"> queda facultad</w:t>
      </w:r>
      <w:r>
        <w:rPr>
          <w:i/>
          <w:sz w:val="24"/>
          <w:szCs w:val="24"/>
        </w:rPr>
        <w:t>o</w:t>
      </w:r>
      <w:r w:rsidR="00B64740" w:rsidRPr="00D42DF4">
        <w:rPr>
          <w:i/>
          <w:sz w:val="24"/>
          <w:szCs w:val="24"/>
        </w:rPr>
        <w:t xml:space="preserve"> para realizar todos aquellos cambios procedimentales que resulten necesarios para la aplicación de lo convenido con la</w:t>
      </w:r>
      <w:r w:rsidR="002F58CD">
        <w:rPr>
          <w:i/>
          <w:sz w:val="24"/>
          <w:szCs w:val="24"/>
        </w:rPr>
        <w:t xml:space="preserve"> Provincia de Córdoba</w:t>
      </w:r>
      <w:r w:rsidR="00B64740" w:rsidRPr="00D42DF4">
        <w:rPr>
          <w:i/>
          <w:sz w:val="24"/>
          <w:szCs w:val="24"/>
        </w:rPr>
        <w:t>, entre ellos, los relativos a intereses o recargos aplicables, fechas de vencimiento, entre otros.”</w:t>
      </w:r>
    </w:p>
    <w:p w:rsidR="00B64740" w:rsidRDefault="00B64740" w:rsidP="00EB72F2">
      <w:pPr>
        <w:spacing w:line="240" w:lineRule="auto"/>
        <w:rPr>
          <w:i/>
          <w:sz w:val="24"/>
          <w:szCs w:val="24"/>
        </w:rPr>
      </w:pPr>
    </w:p>
    <w:p w:rsidR="00AB37D3" w:rsidRPr="00D42DF4" w:rsidRDefault="00AB37D3" w:rsidP="00EB72F2">
      <w:pPr>
        <w:spacing w:line="240" w:lineRule="auto"/>
        <w:rPr>
          <w:i/>
          <w:sz w:val="24"/>
          <w:szCs w:val="24"/>
        </w:rPr>
      </w:pPr>
    </w:p>
    <w:p w:rsidR="00B64740" w:rsidRPr="00D42DF4" w:rsidRDefault="00B64740" w:rsidP="00EB72F2">
      <w:pPr>
        <w:spacing w:line="240" w:lineRule="auto"/>
        <w:rPr>
          <w:b/>
          <w:bCs/>
          <w:i/>
          <w:iCs/>
          <w:sz w:val="24"/>
          <w:szCs w:val="24"/>
        </w:rPr>
      </w:pPr>
      <w:r w:rsidRPr="00D42DF4">
        <w:rPr>
          <w:b/>
          <w:bCs/>
          <w:i/>
          <w:iCs/>
          <w:sz w:val="24"/>
          <w:szCs w:val="24"/>
        </w:rPr>
        <w:t xml:space="preserve">INCORPÓRASE como artículo </w:t>
      </w:r>
      <w:r w:rsidR="007500FD">
        <w:rPr>
          <w:b/>
          <w:bCs/>
          <w:i/>
          <w:iCs/>
          <w:sz w:val="24"/>
          <w:szCs w:val="24"/>
        </w:rPr>
        <w:t>11</w:t>
      </w:r>
      <w:r w:rsidRPr="00D42DF4">
        <w:rPr>
          <w:b/>
          <w:bCs/>
          <w:i/>
          <w:iCs/>
          <w:sz w:val="24"/>
          <w:szCs w:val="24"/>
        </w:rPr>
        <w:t>, el siguiente:</w:t>
      </w:r>
    </w:p>
    <w:p w:rsidR="00B64740" w:rsidRPr="00D42DF4" w:rsidRDefault="00B64740" w:rsidP="00EB72F2">
      <w:pPr>
        <w:spacing w:line="240" w:lineRule="auto"/>
        <w:rPr>
          <w:i/>
          <w:sz w:val="24"/>
          <w:szCs w:val="24"/>
        </w:rPr>
      </w:pPr>
      <w:r w:rsidRPr="00D42DF4">
        <w:rPr>
          <w:i/>
          <w:sz w:val="24"/>
          <w:szCs w:val="24"/>
        </w:rPr>
        <w:t>“</w:t>
      </w:r>
      <w:r w:rsidRPr="00D42DF4">
        <w:rPr>
          <w:b/>
          <w:i/>
          <w:sz w:val="24"/>
          <w:szCs w:val="24"/>
          <w:u w:val="single"/>
        </w:rPr>
        <w:t xml:space="preserve">Artículo </w:t>
      </w:r>
      <w:r w:rsidR="001252D3">
        <w:rPr>
          <w:b/>
          <w:i/>
          <w:sz w:val="24"/>
          <w:szCs w:val="24"/>
          <w:u w:val="single"/>
        </w:rPr>
        <w:t>11</w:t>
      </w:r>
      <w:r w:rsidRPr="00D42DF4">
        <w:rPr>
          <w:b/>
          <w:i/>
          <w:sz w:val="24"/>
          <w:szCs w:val="24"/>
          <w:u w:val="single"/>
        </w:rPr>
        <w:t>.-</w:t>
      </w:r>
      <w:r w:rsidRPr="00D42DF4">
        <w:rPr>
          <w:i/>
          <w:sz w:val="24"/>
          <w:szCs w:val="24"/>
        </w:rPr>
        <w:t xml:space="preserve"> </w:t>
      </w:r>
      <w:proofErr w:type="spellStart"/>
      <w:r w:rsidRPr="00D42DF4">
        <w:rPr>
          <w:i/>
          <w:sz w:val="24"/>
          <w:szCs w:val="24"/>
        </w:rPr>
        <w:t>Facúltase</w:t>
      </w:r>
      <w:proofErr w:type="spellEnd"/>
      <w:r w:rsidRPr="00D42DF4">
        <w:rPr>
          <w:i/>
          <w:sz w:val="24"/>
          <w:szCs w:val="24"/>
        </w:rPr>
        <w:t xml:space="preserve"> al </w:t>
      </w:r>
      <w:r w:rsidR="001252D3" w:rsidRPr="00AB37D3">
        <w:rPr>
          <w:i/>
          <w:sz w:val="24"/>
          <w:szCs w:val="24"/>
        </w:rPr>
        <w:t>Municipio/Comuna</w:t>
      </w:r>
      <w:r w:rsidR="001252D3">
        <w:rPr>
          <w:i/>
          <w:sz w:val="24"/>
          <w:szCs w:val="24"/>
        </w:rPr>
        <w:t xml:space="preserve"> </w:t>
      </w:r>
      <w:r w:rsidRPr="00D42DF4">
        <w:rPr>
          <w:i/>
          <w:sz w:val="24"/>
          <w:szCs w:val="24"/>
        </w:rPr>
        <w:t xml:space="preserve">a celebrar convenios con </w:t>
      </w:r>
      <w:r w:rsidR="00906D13">
        <w:rPr>
          <w:i/>
          <w:sz w:val="24"/>
          <w:szCs w:val="24"/>
        </w:rPr>
        <w:t>el Ministerio de Finanzas</w:t>
      </w:r>
      <w:r w:rsidRPr="00D42DF4">
        <w:rPr>
          <w:i/>
          <w:sz w:val="24"/>
          <w:szCs w:val="24"/>
        </w:rPr>
        <w:t xml:space="preserve"> de la Provincia de Córdoba a efectos de </w:t>
      </w:r>
      <w:r w:rsidR="00906D13">
        <w:rPr>
          <w:i/>
          <w:sz w:val="24"/>
          <w:szCs w:val="24"/>
        </w:rPr>
        <w:t xml:space="preserve">facultar a este último para que a través de la Dirección General de Rentas dependiente de la Secretaria de Ingresos Públicos efectúe la </w:t>
      </w:r>
      <w:r w:rsidRPr="00D42DF4">
        <w:rPr>
          <w:i/>
          <w:sz w:val="24"/>
          <w:szCs w:val="24"/>
        </w:rPr>
        <w:t xml:space="preserve">liquidación y/o recaudación tributos creados o que pudieran crearse en el futuro por </w:t>
      </w:r>
      <w:r w:rsidR="00906D13">
        <w:rPr>
          <w:i/>
          <w:sz w:val="24"/>
          <w:szCs w:val="24"/>
        </w:rPr>
        <w:t xml:space="preserve">el </w:t>
      </w:r>
      <w:r w:rsidR="00906D13" w:rsidRPr="00AB37D3">
        <w:rPr>
          <w:i/>
          <w:sz w:val="24"/>
          <w:szCs w:val="24"/>
        </w:rPr>
        <w:t>Municipio/Comuna</w:t>
      </w:r>
      <w:r w:rsidR="00906D13">
        <w:rPr>
          <w:i/>
          <w:sz w:val="24"/>
          <w:szCs w:val="24"/>
        </w:rPr>
        <w:t>,</w:t>
      </w:r>
      <w:r w:rsidRPr="00D42DF4">
        <w:rPr>
          <w:i/>
          <w:sz w:val="24"/>
          <w:szCs w:val="24"/>
        </w:rPr>
        <w:t xml:space="preserve"> siempre que recaigan sobre los pequeños contribuyentes adheridos al Régimen Simplificado establecido en el presente Capítulo.”</w:t>
      </w:r>
    </w:p>
    <w:p w:rsidR="007500FD" w:rsidRPr="00D42DF4" w:rsidRDefault="007500FD" w:rsidP="00EB72F2">
      <w:pPr>
        <w:rPr>
          <w:sz w:val="24"/>
          <w:szCs w:val="24"/>
        </w:rPr>
      </w:pPr>
    </w:p>
    <w:sectPr w:rsidR="007500FD" w:rsidRPr="00D42DF4" w:rsidSect="001711EC">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DF" w:rsidRDefault="00D466DF" w:rsidP="00D466DF">
      <w:pPr>
        <w:spacing w:line="240" w:lineRule="auto"/>
      </w:pPr>
      <w:r>
        <w:separator/>
      </w:r>
    </w:p>
  </w:endnote>
  <w:endnote w:type="continuationSeparator" w:id="0">
    <w:p w:rsidR="00D466DF" w:rsidRDefault="00D466DF" w:rsidP="00D46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DF" w:rsidRDefault="00D466DF" w:rsidP="00D466DF">
      <w:pPr>
        <w:spacing w:line="240" w:lineRule="auto"/>
      </w:pPr>
      <w:r>
        <w:separator/>
      </w:r>
    </w:p>
  </w:footnote>
  <w:footnote w:type="continuationSeparator" w:id="0">
    <w:p w:rsidR="00D466DF" w:rsidRDefault="00D466DF" w:rsidP="00D466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973"/>
    <w:multiLevelType w:val="hybridMultilevel"/>
    <w:tmpl w:val="2446EE64"/>
    <w:lvl w:ilvl="0" w:tplc="0512074A">
      <w:start w:val="1"/>
      <w:numFmt w:val="decimal"/>
      <w:lvlText w:val="%1."/>
      <w:lvlJc w:val="left"/>
      <w:pPr>
        <w:tabs>
          <w:tab w:val="num" w:pos="720"/>
        </w:tabs>
        <w:ind w:left="720" w:hanging="360"/>
      </w:pPr>
      <w:rPr>
        <w:b/>
      </w:rPr>
    </w:lvl>
    <w:lvl w:ilvl="1" w:tplc="6D106E8C">
      <w:start w:val="1"/>
      <w:numFmt w:val="lowerLetter"/>
      <w:lvlText w:val="%2)"/>
      <w:lvlJc w:val="left"/>
      <w:pPr>
        <w:tabs>
          <w:tab w:val="num" w:pos="1500"/>
        </w:tabs>
        <w:ind w:left="1500" w:hanging="420"/>
      </w:pPr>
      <w:rPr>
        <w:rFonts w:hint="default"/>
        <w:b/>
      </w:rPr>
    </w:lvl>
    <w:lvl w:ilvl="2" w:tplc="B3B22FBE">
      <w:start w:val="1"/>
      <w:numFmt w:val="decimal"/>
      <w:lvlText w:val="%3."/>
      <w:lvlJc w:val="left"/>
      <w:pPr>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40"/>
    <w:rsid w:val="00053881"/>
    <w:rsid w:val="00053CEE"/>
    <w:rsid w:val="000C1963"/>
    <w:rsid w:val="00107637"/>
    <w:rsid w:val="001252D3"/>
    <w:rsid w:val="001411B3"/>
    <w:rsid w:val="001711EC"/>
    <w:rsid w:val="001D75B8"/>
    <w:rsid w:val="00227C67"/>
    <w:rsid w:val="00283453"/>
    <w:rsid w:val="002F58CD"/>
    <w:rsid w:val="003E2669"/>
    <w:rsid w:val="00402951"/>
    <w:rsid w:val="00426CCF"/>
    <w:rsid w:val="00437999"/>
    <w:rsid w:val="00495EC2"/>
    <w:rsid w:val="004E359F"/>
    <w:rsid w:val="005A0818"/>
    <w:rsid w:val="005A13C1"/>
    <w:rsid w:val="00733AE3"/>
    <w:rsid w:val="00746578"/>
    <w:rsid w:val="007500FD"/>
    <w:rsid w:val="007F1B89"/>
    <w:rsid w:val="007F3831"/>
    <w:rsid w:val="0086471B"/>
    <w:rsid w:val="00906D13"/>
    <w:rsid w:val="00920A85"/>
    <w:rsid w:val="00920EB8"/>
    <w:rsid w:val="00970E8C"/>
    <w:rsid w:val="00AB37D3"/>
    <w:rsid w:val="00B64740"/>
    <w:rsid w:val="00B763C8"/>
    <w:rsid w:val="00B84130"/>
    <w:rsid w:val="00BB23D4"/>
    <w:rsid w:val="00C83347"/>
    <w:rsid w:val="00CE62C5"/>
    <w:rsid w:val="00D42DF4"/>
    <w:rsid w:val="00D466DF"/>
    <w:rsid w:val="00D72C35"/>
    <w:rsid w:val="00D74856"/>
    <w:rsid w:val="00DD1746"/>
    <w:rsid w:val="00DD5AF1"/>
    <w:rsid w:val="00E4625B"/>
    <w:rsid w:val="00EA7611"/>
    <w:rsid w:val="00EB72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E0AD9-E19A-47FC-9443-0780CF7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740"/>
    <w:pPr>
      <w:spacing w:after="0" w:line="288" w:lineRule="auto"/>
      <w:jc w:val="both"/>
    </w:pPr>
    <w:rPr>
      <w:rFonts w:ascii="Times New Roman" w:eastAsia="Times New Roman" w:hAnsi="Times New Roman" w:cs="Times New Roman"/>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D1746"/>
    <w:rPr>
      <w:b/>
      <w:bCs/>
    </w:rPr>
  </w:style>
  <w:style w:type="paragraph" w:styleId="Textodeglobo">
    <w:name w:val="Balloon Text"/>
    <w:basedOn w:val="Normal"/>
    <w:link w:val="TextodegloboCar"/>
    <w:uiPriority w:val="99"/>
    <w:semiHidden/>
    <w:unhideWhenUsed/>
    <w:rsid w:val="00CE62C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E62C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D466DF"/>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466DF"/>
    <w:rPr>
      <w:rFonts w:ascii="Times New Roman" w:eastAsia="Times New Roman" w:hAnsi="Times New Roman" w:cs="Times New Roman"/>
      <w:sz w:val="28"/>
      <w:szCs w:val="20"/>
      <w:lang w:val="es-ES" w:eastAsia="es-ES"/>
    </w:rPr>
  </w:style>
  <w:style w:type="paragraph" w:styleId="Piedepgina">
    <w:name w:val="footer"/>
    <w:basedOn w:val="Normal"/>
    <w:link w:val="PiedepginaCar"/>
    <w:uiPriority w:val="99"/>
    <w:unhideWhenUsed/>
    <w:rsid w:val="00D466D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466DF"/>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B864-BD98-4F11-AC7A-D2CD193C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1576</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27282057382</dc:creator>
  <cp:lastModifiedBy>Maria Reyna Martinez</cp:lastModifiedBy>
  <cp:revision>5</cp:revision>
  <dcterms:created xsi:type="dcterms:W3CDTF">2018-06-21T11:43:00Z</dcterms:created>
  <dcterms:modified xsi:type="dcterms:W3CDTF">2020-02-12T14:01:00Z</dcterms:modified>
</cp:coreProperties>
</file>